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warren"/>
    <w:p>
      <w:pPr>
        <w:pStyle w:val="Heading1"/>
      </w:pPr>
      <w:r>
        <w:t xml:space="preserve">Town of Warren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X5d6f09e5182381ad92405d623346360aac49253"/>
    <w:p>
      <w:pPr>
        <w:pStyle w:val="Heading1"/>
      </w:pPr>
      <w:r>
        <w:t xml:space="preserve">§ THZOORTOWARHIS. THE ZONING ORDINANCE OF THE TOWN OF WARREN, RHODE ISLAND</w:t>
      </w:r>
    </w:p>
    <w:p>
      <w:pPr>
        <w:pStyle w:val="FirstParagraph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Adopted September 9, 2003</w:t>
      </w:r>
      <w:r>
        <w:br/>
      </w:r>
      <w:r>
        <w:rPr>
          <w:b/>
          <w:bCs/>
        </w:rPr>
        <w:t xml:space="preserve">As amended through July 10, 2007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Published in 2012 by Order of the Town Council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</w:p>
    <w:p>
      <w:pPr>
        <w:pStyle w:val="BodyText"/>
      </w:pPr>
      <w:r>
        <w:rPr>
          <w:b/>
          <w:bCs/>
        </w:rPr>
        <w:t xml:space="preserve">OFFICIALS</w:t>
      </w:r>
    </w:p>
    <w:p>
      <w:pPr>
        <w:pStyle w:val="BodyText"/>
      </w:pPr>
      <w:r>
        <w:rPr>
          <w:b/>
          <w:bCs/>
        </w:rPr>
        <w:t xml:space="preserve">of the</w:t>
      </w:r>
    </w:p>
    <w:p>
      <w:pPr>
        <w:pStyle w:val="BodyText"/>
      </w:pPr>
      <w:r>
        <w:rPr>
          <w:b/>
          <w:bCs/>
        </w:rPr>
        <w:t xml:space="preserve">TOWN OF WARREN, RHODE ISLAND</w:t>
      </w:r>
    </w:p>
    <w:p>
      <w:pPr>
        <w:pStyle w:val="BodyText"/>
      </w:pPr>
      <w:r>
        <w:rPr>
          <w:b/>
          <w:bCs/>
        </w:rPr>
        <w:t xml:space="preserve">AT THE TIME OF THIS REPUBLICATION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Christopher W. Stanley</w:t>
      </w:r>
    </w:p>
    <w:p>
      <w:pPr>
        <w:pStyle w:val="BodyText"/>
      </w:pPr>
      <w:r>
        <w:rPr>
          <w:b/>
          <w:bCs/>
          <w:i/>
          <w:iCs/>
        </w:rPr>
        <w:t xml:space="preserve">President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David S. Frerichs</w:t>
      </w:r>
    </w:p>
    <w:p>
      <w:pPr>
        <w:pStyle w:val="BodyText"/>
      </w:pPr>
      <w:r>
        <w:rPr>
          <w:b/>
          <w:bCs/>
          <w:i/>
          <w:iCs/>
        </w:rPr>
        <w:t xml:space="preserve">Vice President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Scott Lial</w:t>
      </w:r>
    </w:p>
    <w:p>
      <w:pPr>
        <w:pStyle w:val="BodyText"/>
      </w:pPr>
      <w:r>
        <w:rPr>
          <w:b/>
          <w:bCs/>
        </w:rPr>
        <w:t xml:space="preserve">Catherine A. Tattrie</w:t>
      </w:r>
    </w:p>
    <w:p>
      <w:pPr>
        <w:pStyle w:val="BodyText"/>
      </w:pPr>
      <w:r>
        <w:rPr>
          <w:b/>
          <w:bCs/>
        </w:rPr>
        <w:t xml:space="preserve">Davison Bolster</w:t>
      </w:r>
    </w:p>
    <w:p>
      <w:pPr>
        <w:pStyle w:val="BodyText"/>
      </w:pPr>
      <w:r>
        <w:rPr>
          <w:b/>
          <w:bCs/>
          <w:i/>
          <w:iCs/>
        </w:rPr>
        <w:t xml:space="preserve">Town Council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Anthony DeSisto</w:t>
      </w:r>
    </w:p>
    <w:p>
      <w:pPr>
        <w:pStyle w:val="BodyText"/>
      </w:pPr>
      <w:r>
        <w:rPr>
          <w:b/>
          <w:bCs/>
          <w:i/>
          <w:iCs/>
        </w:rPr>
        <w:t xml:space="preserve">Town Solicitor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Julie Coelho, CMC</w:t>
      </w:r>
    </w:p>
    <w:p>
      <w:pPr>
        <w:pStyle w:val="BodyText"/>
      </w:pPr>
      <w:r>
        <w:rPr>
          <w:b/>
          <w:bCs/>
          <w:i/>
          <w:iCs/>
        </w:rPr>
        <w:t xml:space="preserve">Town Clerk</w:t>
      </w:r>
    </w:p>
    <w:p>
      <w:pPr>
        <w:pStyle w:val="BodyText"/>
      </w:pPr>
      <w:r>
        <w:rPr>
          <w:b/>
          <w:bCs/>
        </w:rPr>
        <w:t xml:space="preserve">CURRENT OFFICIALS</w:t>
      </w:r>
    </w:p>
    <w:p>
      <w:pPr>
        <w:pStyle w:val="BodyText"/>
      </w:pPr>
      <w:r>
        <w:rPr>
          <w:b/>
          <w:bCs/>
        </w:rPr>
        <w:t xml:space="preserve">of the</w:t>
      </w:r>
    </w:p>
    <w:p>
      <w:pPr>
        <w:pStyle w:val="BodyText"/>
      </w:pPr>
      <w:r>
        <w:rPr>
          <w:b/>
          <w:bCs/>
        </w:rPr>
        <w:t xml:space="preserve">TOWN OF WARREN, RHODE ISLAND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Keri M. Cronin</w:t>
      </w:r>
    </w:p>
    <w:p>
      <w:pPr>
        <w:pStyle w:val="BodyText"/>
      </w:pPr>
      <w:r>
        <w:rPr>
          <w:b/>
          <w:bCs/>
          <w:i/>
          <w:iCs/>
        </w:rPr>
        <w:t xml:space="preserve">President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John W. Hanley</w:t>
      </w:r>
    </w:p>
    <w:p>
      <w:pPr>
        <w:pStyle w:val="BodyText"/>
      </w:pPr>
      <w:r>
        <w:rPr>
          <w:b/>
          <w:bCs/>
          <w:i/>
          <w:iCs/>
        </w:rPr>
        <w:t xml:space="preserve">Vice President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Joseph A. DePasquale</w:t>
      </w:r>
    </w:p>
    <w:p>
      <w:pPr>
        <w:pStyle w:val="BodyText"/>
      </w:pPr>
      <w:r>
        <w:rPr>
          <w:b/>
          <w:bCs/>
        </w:rPr>
        <w:t xml:space="preserve">Steven P. Calenda</w:t>
      </w:r>
    </w:p>
    <w:p>
      <w:pPr>
        <w:pStyle w:val="BodyText"/>
      </w:pPr>
      <w:r>
        <w:rPr>
          <w:b/>
          <w:bCs/>
        </w:rPr>
        <w:t xml:space="preserve">P. Brandt Heckert</w:t>
      </w:r>
    </w:p>
    <w:p>
      <w:pPr>
        <w:pStyle w:val="BodyText"/>
      </w:pPr>
      <w:r>
        <w:rPr>
          <w:b/>
          <w:bCs/>
          <w:i/>
          <w:iCs/>
        </w:rPr>
        <w:t xml:space="preserve">Town Council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Kate Michaud</w:t>
      </w:r>
    </w:p>
    <w:p>
      <w:pPr>
        <w:pStyle w:val="BodyText"/>
      </w:pPr>
      <w:r>
        <w:rPr>
          <w:b/>
          <w:bCs/>
          <w:i/>
          <w:iCs/>
        </w:rPr>
        <w:t xml:space="preserve">Town Manager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Anthony DeSisto, Esquire</w:t>
      </w:r>
    </w:p>
    <w:p>
      <w:pPr>
        <w:pStyle w:val="BodyText"/>
      </w:pPr>
      <w:r>
        <w:rPr>
          <w:b/>
          <w:bCs/>
          <w:i/>
          <w:iCs/>
        </w:rPr>
        <w:t xml:space="preserve">Town Solicitor</w:t>
      </w:r>
    </w:p>
    <w:p>
      <w:pPr>
        <w:pStyle w:val="BodyText"/>
      </w:pPr>
      <w:r>
        <w:rPr>
          <w:b/>
          <w:bCs/>
        </w:rPr>
        <w:t xml:space="preserve">____________</w:t>
      </w:r>
    </w:p>
    <w:p>
      <w:pPr>
        <w:pStyle w:val="BodyText"/>
      </w:pPr>
      <w:r>
        <w:rPr>
          <w:b/>
          <w:bCs/>
        </w:rPr>
        <w:t xml:space="preserve">Julie A. Coelho, CMC</w:t>
      </w:r>
    </w:p>
    <w:p>
      <w:pPr>
        <w:pStyle w:val="BodyText"/>
      </w:pPr>
      <w:r>
        <w:rPr>
          <w:b/>
          <w:bCs/>
          <w:i/>
          <w:iCs/>
        </w:rPr>
        <w:t xml:space="preserve">Town Clerk</w:t>
      </w:r>
    </w:p>
    <w:p>
      <w:pPr>
        <w:pStyle w:val="BodyText"/>
      </w:pPr>
      <w:r>
        <w:rPr>
          <w:b/>
          <w:bCs/>
        </w:rPr>
        <w:t xml:space="preserve">PREFACE</w:t>
      </w:r>
    </w:p>
    <w:p>
      <w:pPr>
        <w:pStyle w:val="BodyText"/>
      </w:pPr>
      <w:r>
        <w:t xml:space="preserve">This republication constitutes a complete recodification of the zoning ordinance of</w:t>
      </w:r>
      <w:r>
        <w:t xml:space="preserve"> </w:t>
      </w:r>
      <w:r>
        <w:t xml:space="preserve">the Town of Warren of a general and permanent nature.</w:t>
      </w:r>
    </w:p>
    <w:p>
      <w:pPr>
        <w:pStyle w:val="BodyText"/>
      </w:pPr>
      <w:r>
        <w:t xml:space="preserve">Source materials used in the preparation of this republication were the zoning ordinance</w:t>
      </w:r>
      <w:r>
        <w:t xml:space="preserve"> </w:t>
      </w:r>
      <w:r>
        <w:t xml:space="preserve">adopted September 9, 2003, as supplemented through July 10, 2007, and ordinances subsequently</w:t>
      </w:r>
      <w:r>
        <w:t xml:space="preserve"> </w:t>
      </w:r>
      <w:r>
        <w:t xml:space="preserve">adopted by the town council. Subsequent ordinances have been incorporated, and are</w:t>
      </w:r>
      <w:r>
        <w:t xml:space="preserve"> </w:t>
      </w:r>
      <w:r>
        <w:t xml:space="preserve">cited in parentheses following amended provisions. By use of the comparative tables</w:t>
      </w:r>
      <w:r>
        <w:t xml:space="preserve"> </w:t>
      </w:r>
      <w:r>
        <w:t xml:space="preserve">appearing in the back of this volume, the reader can locate any subsequent ordinance</w:t>
      </w:r>
      <w:r>
        <w:t xml:space="preserve"> </w:t>
      </w:r>
      <w:r>
        <w:t xml:space="preserve">included herein.</w:t>
      </w:r>
    </w:p>
    <w:p>
      <w:pPr>
        <w:pStyle w:val="BodyText"/>
      </w:pPr>
      <w:r>
        <w:t xml:space="preserve">The articles of the Zoning Ordinance have been conveniently arranged in alphabetical</w:t>
      </w:r>
      <w:r>
        <w:t xml:space="preserve"> </w:t>
      </w:r>
      <w:r>
        <w:t xml:space="preserve">order and the various sections within each article have been catchlined to facilitate</w:t>
      </w:r>
      <w:r>
        <w:t xml:space="preserve"> </w:t>
      </w:r>
      <w:r>
        <w:t xml:space="preserve">usage. Footnotes which tie related sections of the Zoning Ordinance together and which</w:t>
      </w:r>
      <w:r>
        <w:t xml:space="preserve"> </w:t>
      </w:r>
      <w:r>
        <w:t xml:space="preserve">refer to relevant state laws have been included. A table listing the state law citations</w:t>
      </w:r>
      <w:r>
        <w:t xml:space="preserve"> </w:t>
      </w:r>
      <w:r>
        <w:t xml:space="preserve">and setting forth their location within Zoning Ordinance is included at the back of</w:t>
      </w:r>
      <w:r>
        <w:t xml:space="preserve"> </w:t>
      </w:r>
      <w:r>
        <w:t xml:space="preserve">this volume.</w:t>
      </w:r>
    </w:p>
    <w:p>
      <w:pPr>
        <w:pStyle w:val="BodyText"/>
      </w:pPr>
      <w:r>
        <w:rPr>
          <w:b/>
          <w:bCs/>
          <w:i/>
          <w:iCs/>
        </w:rPr>
        <w:t xml:space="preserve">Numbering System</w:t>
      </w:r>
    </w:p>
    <w:p>
      <w:pPr>
        <w:pStyle w:val="BodyText"/>
      </w:pPr>
      <w:r>
        <w:t xml:space="preserve">The numbering system used in this Zoning Ordinance is the same system used in many</w:t>
      </w:r>
      <w:r>
        <w:t xml:space="preserve"> </w:t>
      </w:r>
      <w:r>
        <w:t xml:space="preserve">state and municipal codes. Each section number consists of two component parts separated</w:t>
      </w:r>
      <w:r>
        <w:t xml:space="preserve"> </w:t>
      </w:r>
      <w:r>
        <w:t xml:space="preserve">by a dash, the figure before the dash referring to the chapter number and the figure</w:t>
      </w:r>
      <w:r>
        <w:t xml:space="preserve"> </w:t>
      </w:r>
      <w:r>
        <w:t xml:space="preserve">after the dash referring to the position of the section within the chapter. Thus,</w:t>
      </w:r>
      <w:r>
        <w:t xml:space="preserve"> </w:t>
      </w:r>
      <w:r>
        <w:t xml:space="preserve">the first section of Chapter 32 is numbered 32-1 and the third section of Chapter 32 is 32-3. Under this system, each section is identified with its chapter and at the same time</w:t>
      </w:r>
      <w:r>
        <w:t xml:space="preserve"> </w:t>
      </w:r>
      <w:r>
        <w:t xml:space="preserve">new sections can be inserted in their proper place simply by using the decimal system</w:t>
      </w:r>
      <w:r>
        <w:t xml:space="preserve"> </w:t>
      </w:r>
      <w:r>
        <w:t xml:space="preserve">for amendments. By way of illustration: If new material consisting of three sections</w:t>
      </w:r>
      <w:r>
        <w:t xml:space="preserve"> </w:t>
      </w:r>
      <w:r>
        <w:t xml:space="preserve">that would logically come between sections 32-2 and 32-3 is desired to be added, such new sections would be numbered 32-2.1, 32-2.2 and 32-2.3</w:t>
      </w:r>
      <w:r>
        <w:t xml:space="preserve"> </w:t>
      </w:r>
      <w:r>
        <w:t xml:space="preserve">respectively. New articles and new divisions may be included and may be placed at</w:t>
      </w:r>
      <w:r>
        <w:t xml:space="preserve"> </w:t>
      </w:r>
      <w:r>
        <w:t xml:space="preserve">the end of the chapter embracing the subject, and, in the case of divisions, may be</w:t>
      </w:r>
      <w:r>
        <w:t xml:space="preserve"> </w:t>
      </w:r>
      <w:r>
        <w:t xml:space="preserve">placed at the end of the article embracing the subject, the next successive number</w:t>
      </w:r>
      <w:r>
        <w:t xml:space="preserve"> </w:t>
      </w:r>
      <w:r>
        <w:t xml:space="preserve">being assigned to the article or division.</w:t>
      </w:r>
    </w:p>
    <w:p>
      <w:pPr>
        <w:pStyle w:val="BodyText"/>
      </w:pPr>
      <w:r>
        <w:rPr>
          <w:b/>
          <w:bCs/>
          <w:i/>
          <w:iCs/>
        </w:rPr>
        <w:t xml:space="preserve">Index</w:t>
      </w:r>
    </w:p>
    <w:p>
      <w:pPr>
        <w:pStyle w:val="BodyText"/>
      </w:pPr>
      <w:r>
        <w:t xml:space="preserve">The general index of the Zoning Ordinance has been prepared with the greatest of care.</w:t>
      </w:r>
      <w:r>
        <w:t xml:space="preserve"> </w:t>
      </w:r>
      <w:r>
        <w:t xml:space="preserve">Each particular item has been placed under several headings, some of the headings</w:t>
      </w:r>
      <w:r>
        <w:t xml:space="preserve"> </w:t>
      </w:r>
      <w:r>
        <w:t xml:space="preserve">being couched in lay phraseology, others in legal terminology, and still others in</w:t>
      </w:r>
      <w:r>
        <w:t xml:space="preserve"> </w:t>
      </w:r>
      <w:r>
        <w:t xml:space="preserve">language generally used by municipal officials and employees. There are numerous cross</w:t>
      </w:r>
      <w:r>
        <w:t xml:space="preserve"> </w:t>
      </w:r>
      <w:r>
        <w:t xml:space="preserve">references within the index itself which stand as guideposts to direct the user to</w:t>
      </w:r>
      <w:r>
        <w:t xml:space="preserve"> </w:t>
      </w:r>
      <w:r>
        <w:t xml:space="preserve">the particular item in which he is interested.</w:t>
      </w:r>
    </w:p>
    <w:p>
      <w:pPr>
        <w:pStyle w:val="BodyText"/>
      </w:pPr>
      <w:r>
        <w:rPr>
          <w:b/>
          <w:bCs/>
          <w:i/>
          <w:iCs/>
        </w:rPr>
        <w:t xml:space="preserve">Looseleaf Supplements</w:t>
      </w:r>
    </w:p>
    <w:p>
      <w:pPr>
        <w:pStyle w:val="BodyText"/>
      </w:pPr>
      <w:r>
        <w:t xml:space="preserve">A special feature of this republication to which the attention of the user is especially</w:t>
      </w:r>
      <w:r>
        <w:t xml:space="preserve"> </w:t>
      </w:r>
      <w:r>
        <w:t xml:space="preserve">directed is the looseleaf system of binding and supplemental servicing for the Zoning</w:t>
      </w:r>
      <w:r>
        <w:t xml:space="preserve"> </w:t>
      </w:r>
      <w:r>
        <w:t xml:space="preserve">Ordinance. With this system, the Zoning Ordinance will be kept up-to-date periodically.</w:t>
      </w:r>
      <w:r>
        <w:t xml:space="preserve"> </w:t>
      </w:r>
      <w:r>
        <w:t xml:space="preserve">Upon the final passage of amendatory ordinances, they will be properly edited and</w:t>
      </w:r>
      <w:r>
        <w:t xml:space="preserve"> </w:t>
      </w:r>
      <w:r>
        <w:t xml:space="preserve">the appropriate page or pages affected will be reprinted. These new pages will be</w:t>
      </w:r>
      <w:r>
        <w:t xml:space="preserve"> </w:t>
      </w:r>
      <w:r>
        <w:t xml:space="preserve">distributed to holders of copies of the Zoning Ordinance, with instructions for the</w:t>
      </w:r>
      <w:r>
        <w:t xml:space="preserve"> </w:t>
      </w:r>
      <w:r>
        <w:t xml:space="preserve">manner of inserting the new pages and deleting the obsolete pages.</w:t>
      </w:r>
    </w:p>
    <w:p>
      <w:pPr>
        <w:pStyle w:val="BodyText"/>
      </w:pPr>
      <w:r>
        <w:t xml:space="preserve">Successfully keeping this Zoning Ordinance up-to-date at all times will depend largely</w:t>
      </w:r>
      <w:r>
        <w:t xml:space="preserve"> </w:t>
      </w:r>
      <w:r>
        <w:t xml:space="preserve">upon the holder of the volume. As revised sheets are received, it will then become</w:t>
      </w:r>
      <w:r>
        <w:t xml:space="preserve"> </w:t>
      </w:r>
      <w:r>
        <w:t xml:space="preserve">the responsibility of the holder to have the amendments inserted according to the</w:t>
      </w:r>
      <w:r>
        <w:t xml:space="preserve"> </w:t>
      </w:r>
      <w:r>
        <w:t xml:space="preserve">attached instructions. It is strongly recommended by the publisher that all such amendments</w:t>
      </w:r>
      <w:r>
        <w:t xml:space="preserve"> </w:t>
      </w:r>
      <w:r>
        <w:t xml:space="preserve">be inserted immediately upon receipt to avoid misplacing them and, in addition, that</w:t>
      </w:r>
      <w:r>
        <w:t xml:space="preserve"> </w:t>
      </w:r>
      <w:r>
        <w:t xml:space="preserve">all deleted pages be saved and filed for historical reference purposes.</w:t>
      </w:r>
    </w:p>
    <w:p>
      <w:pPr>
        <w:pStyle w:val="BodyText"/>
      </w:pPr>
      <w:r>
        <w:rPr>
          <w:b/>
          <w:bCs/>
          <w:i/>
          <w:iCs/>
        </w:rPr>
        <w:t xml:space="preserve">Acknowledgments</w:t>
      </w:r>
    </w:p>
    <w:p>
      <w:pPr>
        <w:pStyle w:val="BodyText"/>
      </w:pPr>
      <w:r>
        <w:t xml:space="preserve">The republication of this Zoning Ordinance was under the direct supervision of Katherine</w:t>
      </w:r>
      <w:r>
        <w:t xml:space="preserve"> </w:t>
      </w:r>
      <w:r>
        <w:t xml:space="preserve">Gray, Supplement Editor at the Municipal Code Corporation, Tallahassee, Florida. Credit</w:t>
      </w:r>
      <w:r>
        <w:t xml:space="preserve"> </w:t>
      </w:r>
      <w:r>
        <w:t xml:space="preserve">is gratefully given to the other members of the publisher's staff for their sincere</w:t>
      </w:r>
      <w:r>
        <w:t xml:space="preserve"> </w:t>
      </w:r>
      <w:r>
        <w:t xml:space="preserve">interest and able assistance throughout the project.</w:t>
      </w:r>
    </w:p>
    <w:p>
      <w:pPr>
        <w:pStyle w:val="BodyText"/>
      </w:pPr>
      <w:r>
        <w:t xml:space="preserve">The publisher is most grateful to Julie Coelho, CMC. Town Clerk, for her cooperation</w:t>
      </w:r>
      <w:r>
        <w:t xml:space="preserve"> </w:t>
      </w:r>
      <w:r>
        <w:t xml:space="preserve">and assistance during the progress of the work on this Code. It is hoped that her</w:t>
      </w:r>
      <w:r>
        <w:t xml:space="preserve"> </w:t>
      </w:r>
      <w:r>
        <w:t xml:space="preserve">efforts and those of the publisher have resulted in a Code of Ordinances which will</w:t>
      </w:r>
      <w:r>
        <w:t xml:space="preserve"> </w:t>
      </w:r>
      <w:r>
        <w:t xml:space="preserve">make the active zoning law of the town readily accessible to all citizens and which</w:t>
      </w:r>
      <w:r>
        <w:t xml:space="preserve"> </w:t>
      </w:r>
      <w:r>
        <w:t xml:space="preserve">will be a valuable tool in the day-to-day administration of the town's affairs.</w:t>
      </w:r>
    </w:p>
    <w:p>
      <w:pPr>
        <w:pStyle w:val="BodyText"/>
      </w:pPr>
      <w:r>
        <w:t xml:space="preserve">MUNICIPAL CODE CORPORATION</w:t>
      </w:r>
      <w:r>
        <w:br/>
      </w:r>
      <w:r>
        <w:t xml:space="preserve">Tallahassee, Florida</w:t>
      </w:r>
    </w:p>
    <w:bookmarkEnd w:id="22"/>
    <w:bookmarkStart w:id="23" w:name="suhita.-supplement-history-table"/>
    <w:p>
      <w:pPr>
        <w:pStyle w:val="Heading1"/>
      </w:pPr>
      <w:r>
        <w:t xml:space="preserve">§ SUHITA. SUPPLEMENT HISTORY TABLE</w:t>
      </w:r>
    </w:p>
    <w:p>
      <w:pPr>
        <w:pStyle w:val="FirstParagraph"/>
      </w:pPr>
      <w:r>
        <w:t xml:space="preserve">The table below allows users of this Code to quickly and accurately determine what</w:t>
      </w:r>
      <w:r>
        <w:t xml:space="preserve"> </w:t>
      </w:r>
      <w:r>
        <w:t xml:space="preserve">ordinances have been considered for codification in each supplement. Ordinances that</w:t>
      </w:r>
      <w:r>
        <w:t xml:space="preserve"> </w:t>
      </w:r>
      <w:r>
        <w:t xml:space="preserve">are of a general and permanent nature are codified in the Code Book and are considered</w:t>
      </w:r>
      <w:r>
        <w:t xml:space="preserve"> </w:t>
      </w:r>
      <w:r>
        <w:t xml:space="preserve">"Includes." Ordinances that are not of a general and permanent nature are not codified</w:t>
      </w:r>
      <w:r>
        <w:t xml:space="preserve"> </w:t>
      </w:r>
      <w:r>
        <w:t xml:space="preserve">in the Code Book and are considered "Omits."</w:t>
      </w:r>
    </w:p>
    <w:p>
      <w:pPr>
        <w:pStyle w:val="BodyText"/>
      </w:pPr>
      <w:r>
        <w:t xml:space="preserve">In addition, by adding to this table with each supplement, users of this Code of Ordinances</w:t>
      </w:r>
      <w:r>
        <w:t xml:space="preserve"> </w:t>
      </w:r>
      <w:r>
        <w:t xml:space="preserve">will be able to gain a more complete picture of the Code's historical evolution.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Ord./Amd.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  <w:r>
              <w:br/>
            </w:r>
            <w:r>
              <w:t xml:space="preserve">Adopted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Include/</w:t>
            </w:r>
            <w:r>
              <w:br/>
            </w:r>
            <w:r>
              <w:t xml:space="preserve">Omit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Supp. No.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 1- 8-08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Republication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 2- 7-08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Republication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10-12-10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 1- 8-13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10- 8-13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 2-11-14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 5-13-14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 6- 9-15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 4-12-16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 2-14-17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 3-20-17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 4-26-18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11-13-18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12-11-18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 6-11-19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 1 9-18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12-10-19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 8- 8-23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12-09-2025(1)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</w:tbl>
    <w:p>
      <w:pPr>
        <w:pStyle w:val="BodyText"/>
      </w:pPr>
      <w:r>
        <w:t xml:space="preserve"> </w:t>
      </w:r>
    </w:p>
    <w:bookmarkEnd w:id="23"/>
    <w:bookmarkStart w:id="24" w:name="zoning"/>
    <w:p>
      <w:pPr>
        <w:pStyle w:val="Heading1"/>
      </w:pPr>
      <w:r>
        <w:t xml:space="preserve">§ 32. ZONING</w:t>
      </w:r>
    </w:p>
    <w:p>
      <w:pPr>
        <w:pStyle w:val="FirstParagraph"/>
      </w:pPr>
      <w:r>
        <w:t xml:space="preserve">--- (</w:t>
      </w:r>
    </w:p>
    <w:p>
      <w:pPr>
        <w:pStyle w:val="BodyText"/>
      </w:pPr>
      <w:r>
        <w:rPr>
          <w:b/>
          <w:bCs/>
        </w:rPr>
        <w:t xml:space="preserve">1</w:t>
      </w:r>
      <w:r>
        <w:t xml:space="preserve">) ---</w:t>
      </w:r>
    </w:p>
    <w:p>
      <w:pPr>
        <w:pStyle w:val="BodyText"/>
      </w:pPr>
      <w:r>
        <w:rPr>
          <w:b/>
          <w:bCs/>
        </w:rPr>
        <w:t xml:space="preserve">Editor's note—</w:t>
      </w:r>
      <w:r>
        <w:t xml:space="preserve"> </w:t>
      </w:r>
      <w:r>
        <w:t xml:space="preserve">This chapter contains the zoning ordinance as adopted Sept. 9, 2003, and amended through</w:t>
      </w:r>
      <w:r>
        <w:t xml:space="preserve"> </w:t>
      </w:r>
      <w:r>
        <w:t xml:space="preserve">July 10, 2007. Further amendatory ordinances have been incorporated, and are cited</w:t>
      </w:r>
      <w:r>
        <w:t xml:space="preserve"> </w:t>
      </w:r>
      <w:r>
        <w:t xml:space="preserve">in parentheses following amended provisions.</w:t>
      </w:r>
    </w:p>
    <w:p>
      <w:pPr>
        <w:pStyle w:val="BodyText"/>
      </w:pPr>
      <w:r>
        <w:br/>
      </w:r>
    </w:p>
    <w:bookmarkEnd w:id="24"/>
    <w:bookmarkStart w:id="25" w:name="i.-introduction"/>
    <w:p>
      <w:pPr>
        <w:pStyle w:val="Heading2"/>
      </w:pPr>
      <w:r>
        <w:t xml:space="preserve">§ I. INTRODUCTION</w:t>
      </w:r>
    </w:p>
    <w:p>
      <w:pPr>
        <w:pStyle w:val="FirstParagraph"/>
      </w:pPr>
      <w:r>
        <w:br/>
      </w:r>
    </w:p>
    <w:bookmarkEnd w:id="25"/>
    <w:bookmarkStart w:id="26" w:name="preamble"/>
    <w:p>
      <w:pPr>
        <w:pStyle w:val="Heading3"/>
      </w:pPr>
      <w:r>
        <w:t xml:space="preserve">§ 32-1. Preamble</w:t>
      </w:r>
    </w:p>
    <w:p>
      <w:pPr>
        <w:pStyle w:val="FirstParagraph"/>
      </w:pPr>
      <w:r>
        <w:t xml:space="preserve">In accordance with Title 45, Chapter 24 of the General Laws of Rhode Island, 1956,</w:t>
      </w:r>
      <w:r>
        <w:t xml:space="preserve"> </w:t>
      </w:r>
      <w:r>
        <w:t xml:space="preserve">as amended, the Zoning Ordinance of the Town of Warren is hereby amended to read as</w:t>
      </w:r>
      <w:r>
        <w:t xml:space="preserve"> </w:t>
      </w:r>
      <w:r>
        <w:t xml:space="preserve">follows.</w:t>
      </w:r>
    </w:p>
    <w:bookmarkEnd w:id="26"/>
    <w:bookmarkStart w:id="27" w:name="consistency-with-comprehensive-plan"/>
    <w:p>
      <w:pPr>
        <w:pStyle w:val="Heading3"/>
      </w:pPr>
      <w:r>
        <w:t xml:space="preserve">§ 32-2. Consistency with comprehensive plan</w:t>
      </w:r>
    </w:p>
    <w:p>
      <w:pPr>
        <w:pStyle w:val="FirstParagraph"/>
      </w:pPr>
      <w:r>
        <w:t xml:space="preserve">The regulations and standards set forth in this zoning ordinance are made in accordance</w:t>
      </w:r>
      <w:r>
        <w:t xml:space="preserve"> </w:t>
      </w:r>
      <w:r>
        <w:t xml:space="preserve">with the Comprehensive Community Plan of the Town of Warren, adopted or amended pursuant</w:t>
      </w:r>
      <w:r>
        <w:t xml:space="preserve"> </w:t>
      </w:r>
      <w:r>
        <w:t xml:space="preserve">to Title 45, Chapter 22.2 of the General Laws of Rhode Island. Where uncertainty in</w:t>
      </w:r>
      <w:r>
        <w:t xml:space="preserve"> </w:t>
      </w:r>
      <w:r>
        <w:t xml:space="preserve">the construction or application of any section of this ordinance exists, it shall</w:t>
      </w:r>
      <w:r>
        <w:t xml:space="preserve"> </w:t>
      </w:r>
      <w:r>
        <w:t xml:space="preserve">be construed in a manner that will further the implementation of, and not be contrary</w:t>
      </w:r>
      <w:r>
        <w:t xml:space="preserve"> </w:t>
      </w:r>
      <w:r>
        <w:t xml:space="preserve">to, the goals, policies and applicable elements of the comprehensive plan.</w:t>
      </w:r>
    </w:p>
    <w:bookmarkEnd w:id="27"/>
    <w:bookmarkStart w:id="28" w:name="statement-of-purposes"/>
    <w:p>
      <w:pPr>
        <w:pStyle w:val="Heading3"/>
      </w:pPr>
      <w:r>
        <w:t xml:space="preserve">§ 32-3. Statement of purposes</w:t>
      </w:r>
    </w:p>
    <w:p>
      <w:pPr>
        <w:pStyle w:val="FirstParagraph"/>
      </w:pPr>
      <w:r>
        <w:t xml:space="preserve">The regulations set forth in this ordinance are designed to address the following</w:t>
      </w:r>
      <w:r>
        <w:t xml:space="preserve"> </w:t>
      </w:r>
      <w:r>
        <w:t xml:space="preserve">purposes: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A.</w:t>
      </w:r>
      <w:r>
        <w:t xml:space="preserve"> </w:t>
      </w:r>
      <w:r>
        <w:t xml:space="preserve">Promoting the public health, safety and general welfare.</w:t>
      </w:r>
    </w:p>
    <w:p>
      <w:pPr>
        <w:numPr>
          <w:ilvl w:val="1"/>
          <w:numId w:val="1002"/>
        </w:numPr>
      </w:pPr>
      <w:r>
        <w:t xml:space="preserve">B.</w:t>
      </w:r>
      <w:r>
        <w:t xml:space="preserve"> </w:t>
      </w:r>
      <w:r>
        <w:t xml:space="preserve">Providing for a range of uses and intensities of use appropriate to the character</w:t>
      </w:r>
      <w:r>
        <w:t xml:space="preserve"> </w:t>
      </w:r>
      <w:r>
        <w:t xml:space="preserve">of the Town of Warren, and reflecting current and expected future needs of its residents.</w:t>
      </w:r>
    </w:p>
    <w:p>
      <w:pPr>
        <w:numPr>
          <w:ilvl w:val="1"/>
          <w:numId w:val="1002"/>
        </w:numPr>
      </w:pPr>
      <w:r>
        <w:t xml:space="preserve">C.</w:t>
      </w:r>
      <w:r>
        <w:t xml:space="preserve"> </w:t>
      </w:r>
      <w:r>
        <w:t xml:space="preserve">Providing for orderly growth and development which recognizes:</w:t>
      </w:r>
    </w:p>
    <w:p>
      <w:pPr>
        <w:numPr>
          <w:ilvl w:val="2"/>
          <w:numId w:val="1003"/>
        </w:numPr>
      </w:pPr>
      <w:r>
        <w:t xml:space="preserve">1.</w:t>
      </w:r>
      <w:r>
        <w:t xml:space="preserve"> </w:t>
      </w:r>
      <w:r>
        <w:t xml:space="preserve">The goals and patterns of land use contained in the comprehensive plan of the Town</w:t>
      </w:r>
      <w:r>
        <w:t xml:space="preserve"> </w:t>
      </w:r>
      <w:r>
        <w:t xml:space="preserve">of Warren;</w:t>
      </w:r>
    </w:p>
    <w:p>
      <w:pPr>
        <w:numPr>
          <w:ilvl w:val="2"/>
          <w:numId w:val="1003"/>
        </w:numPr>
      </w:pPr>
      <w:r>
        <w:t xml:space="preserve">2.</w:t>
      </w:r>
      <w:r>
        <w:t xml:space="preserve"> </w:t>
      </w:r>
      <w:r>
        <w:t xml:space="preserve">The natural characteristics of the land, including its suitability for use based on</w:t>
      </w:r>
      <w:r>
        <w:t xml:space="preserve"> </w:t>
      </w:r>
      <w:r>
        <w:t xml:space="preserve">soil characteristics, topography and susceptibility to surface or groundwater pollution;</w:t>
      </w:r>
    </w:p>
    <w:p>
      <w:pPr>
        <w:numPr>
          <w:ilvl w:val="2"/>
          <w:numId w:val="1003"/>
        </w:numPr>
      </w:pPr>
      <w:r>
        <w:t xml:space="preserve">3.</w:t>
      </w:r>
      <w:r>
        <w:t xml:space="preserve"> </w:t>
      </w:r>
      <w:r>
        <w:t xml:space="preserve">The values and dynamic nature of coastal and freshwater ponds, the shoreline and freshwater</w:t>
      </w:r>
      <w:r>
        <w:t xml:space="preserve"> </w:t>
      </w:r>
      <w:r>
        <w:t xml:space="preserve">and coastal wetlands;</w:t>
      </w:r>
    </w:p>
    <w:p>
      <w:pPr>
        <w:numPr>
          <w:ilvl w:val="2"/>
          <w:numId w:val="1003"/>
        </w:numPr>
      </w:pPr>
      <w:r>
        <w:t xml:space="preserve">4.</w:t>
      </w:r>
      <w:r>
        <w:t xml:space="preserve"> </w:t>
      </w:r>
      <w:r>
        <w:t xml:space="preserve">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5.</w:t>
      </w:r>
      <w:r>
        <w:t xml:space="preserve"> </w:t>
      </w:r>
      <w:r>
        <w:t xml:space="preserve">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6.</w:t>
      </w:r>
      <w:r>
        <w:t xml:space="preserve"> </w:t>
      </w:r>
      <w:r>
        <w:t xml:space="preserve">The need to shape and balance urban and rural development; and</w:t>
      </w:r>
    </w:p>
    <w:p>
      <w:pPr>
        <w:numPr>
          <w:ilvl w:val="2"/>
          <w:numId w:val="1003"/>
        </w:numPr>
      </w:pPr>
      <w:r>
        <w:t xml:space="preserve">7.</w:t>
      </w:r>
      <w:r>
        <w:t xml:space="preserve"> </w:t>
      </w:r>
      <w:r>
        <w:t xml:space="preserve">The use of innovative development regulations and techniques.</w:t>
      </w:r>
    </w:p>
    <w:p>
      <w:pPr>
        <w:numPr>
          <w:ilvl w:val="1"/>
          <w:numId w:val="1002"/>
        </w:numPr>
      </w:pPr>
      <w:r>
        <w:t xml:space="preserve">D.</w:t>
      </w:r>
      <w:r>
        <w:t xml:space="preserve"> </w:t>
      </w:r>
      <w:r>
        <w:t xml:space="preserve">Providing for the control, protection and/or abatement of air, water, groundwater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2"/>
        </w:numPr>
      </w:pPr>
      <w:r>
        <w:t xml:space="preserve">E.</w:t>
      </w:r>
      <w:r>
        <w:t xml:space="preserve"> </w:t>
      </w:r>
      <w:r>
        <w:t xml:space="preserve">Providing for the protection of the natural, historic, cultural and scenic character</w:t>
      </w:r>
      <w:r>
        <w:t xml:space="preserve"> </w:t>
      </w:r>
      <w:r>
        <w:t xml:space="preserve">of the Town of Warren.</w:t>
      </w:r>
    </w:p>
    <w:p>
      <w:pPr>
        <w:numPr>
          <w:ilvl w:val="1"/>
          <w:numId w:val="1002"/>
        </w:numPr>
      </w:pPr>
      <w:r>
        <w:t xml:space="preserve">F.</w:t>
      </w:r>
      <w:r>
        <w:t xml:space="preserve"> </w:t>
      </w:r>
      <w:r>
        <w:t xml:space="preserve">Providing for the preservation and promotion of agricultural production, forest, silviculture,</w:t>
      </w:r>
      <w:r>
        <w:t xml:space="preserve"> </w:t>
      </w:r>
      <w:r>
        <w:t xml:space="preserve">aquaculture, timber resources and open space.</w:t>
      </w:r>
    </w:p>
    <w:p>
      <w:pPr>
        <w:numPr>
          <w:ilvl w:val="1"/>
          <w:numId w:val="1002"/>
        </w:numPr>
      </w:pPr>
      <w:r>
        <w:t xml:space="preserve">G.</w:t>
      </w:r>
      <w:r>
        <w:t xml:space="preserve"> </w:t>
      </w:r>
      <w:r>
        <w:t xml:space="preserve">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 and other public requirements.</w:t>
      </w:r>
    </w:p>
    <w:p>
      <w:pPr>
        <w:numPr>
          <w:ilvl w:val="1"/>
          <w:numId w:val="1002"/>
        </w:numPr>
      </w:pPr>
      <w:r>
        <w:t xml:space="preserve">H.</w:t>
      </w:r>
      <w:r>
        <w:t xml:space="preserve"> </w:t>
      </w:r>
      <w:r>
        <w:t xml:space="preserve">Promoting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 and sanitary housing.</w:t>
      </w:r>
    </w:p>
    <w:p>
      <w:pPr>
        <w:numPr>
          <w:ilvl w:val="1"/>
          <w:numId w:val="1002"/>
        </w:numPr>
      </w:pPr>
      <w:r>
        <w:t xml:space="preserve">I.</w:t>
      </w:r>
      <w:r>
        <w:t xml:space="preserve"> </w:t>
      </w:r>
      <w:r>
        <w:t xml:space="preserve">Providing opportunities for the establishment of low and moderate income housing.</w:t>
      </w:r>
    </w:p>
    <w:p>
      <w:pPr>
        <w:numPr>
          <w:ilvl w:val="1"/>
          <w:numId w:val="1002"/>
        </w:numPr>
      </w:pPr>
      <w:r>
        <w:t xml:space="preserve">J.</w:t>
      </w:r>
      <w:r>
        <w:t xml:space="preserve"> </w:t>
      </w:r>
      <w:r>
        <w:t xml:space="preserve">Promoting safety from fire, flood and other natural or man-made disasters.</w:t>
      </w:r>
    </w:p>
    <w:p>
      <w:pPr>
        <w:numPr>
          <w:ilvl w:val="1"/>
          <w:numId w:val="1002"/>
        </w:numPr>
      </w:pPr>
      <w:r>
        <w:t xml:space="preserve">K.</w:t>
      </w:r>
      <w:r>
        <w:t xml:space="preserve"> </w:t>
      </w:r>
      <w:r>
        <w:t xml:space="preserve">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L.</w:t>
      </w:r>
      <w:r>
        <w:t xml:space="preserve"> </w:t>
      </w:r>
      <w:r>
        <w:t xml:space="preserve">Promoting implementation of the comprehensive plan of the Town of Warren.</w:t>
      </w:r>
    </w:p>
    <w:p>
      <w:pPr>
        <w:numPr>
          <w:ilvl w:val="1"/>
          <w:numId w:val="1002"/>
        </w:numPr>
      </w:pPr>
      <w:r>
        <w:t xml:space="preserve">M.</w:t>
      </w:r>
      <w:r>
        <w:t xml:space="preserve"> </w:t>
      </w:r>
      <w:r>
        <w:t xml:space="preserve">Providing for coordination of land uses with contiguous municipalities, other municipalities,</w:t>
      </w:r>
      <w:r>
        <w:t xml:space="preserve"> </w:t>
      </w:r>
      <w:r>
        <w:t xml:space="preserve">the state, and other agencies, as appropriate, especially with regard to resources</w:t>
      </w:r>
      <w:r>
        <w:t xml:space="preserve"> </w:t>
      </w:r>
      <w:r>
        <w:t xml:space="preserve">and facilities that extend beyond the municipal boundaries of, or have a direct impact</w:t>
      </w:r>
      <w:r>
        <w:t xml:space="preserve"> </w:t>
      </w:r>
      <w:r>
        <w:t xml:space="preserve">on, the Town of Warren.</w:t>
      </w:r>
    </w:p>
    <w:p>
      <w:pPr>
        <w:numPr>
          <w:ilvl w:val="1"/>
          <w:numId w:val="1002"/>
        </w:numPr>
      </w:pPr>
      <w:r>
        <w:t xml:space="preserve">N.</w:t>
      </w:r>
      <w:r>
        <w:t xml:space="preserve"> </w:t>
      </w:r>
      <w:r>
        <w:t xml:space="preserve">Providing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02"/>
        </w:numPr>
      </w:pPr>
      <w:r>
        <w:t xml:space="preserve">O.</w:t>
      </w:r>
      <w:r>
        <w:t xml:space="preserve"> </w:t>
      </w:r>
      <w:r>
        <w:t xml:space="preserve">Providing for procedures for the administration of the zoning ordinance, including</w:t>
      </w:r>
      <w:r>
        <w:t xml:space="preserve"> </w:t>
      </w:r>
      <w:r>
        <w:t xml:space="preserve">but not limited to, variances, special use permits and where adopted, procedures for</w:t>
      </w:r>
      <w:r>
        <w:t xml:space="preserve"> </w:t>
      </w:r>
      <w:r>
        <w:t xml:space="preserve">modifications.</w:t>
      </w:r>
    </w:p>
    <w:p>
      <w:pPr>
        <w:numPr>
          <w:ilvl w:val="1"/>
          <w:numId w:val="1002"/>
        </w:numPr>
      </w:pPr>
      <w:r>
        <w:t xml:space="preserve">P.</w:t>
      </w:r>
      <w:r>
        <w:t xml:space="preserve"> </w:t>
      </w:r>
      <w:r>
        <w:t xml:space="preserve">Providing opportunities for reasonable accommodations in order to comply with the</w:t>
      </w:r>
      <w:r>
        <w:t xml:space="preserve"> </w:t>
      </w:r>
      <w:r>
        <w:t xml:space="preserve">Rhode Island Fair Housing Practices Act (chapter 37 of title 34), the United States</w:t>
      </w:r>
      <w:r>
        <w:t xml:space="preserve"> </w:t>
      </w:r>
      <w:r>
        <w:t xml:space="preserve">Fair Housing Amendments Act of 1988 (FHAA), the Rhode Island Civil Rights of Individuals</w:t>
      </w:r>
      <w:r>
        <w:t xml:space="preserve"> </w:t>
      </w:r>
      <w:r>
        <w:t xml:space="preserve">with Handicaps Act (chapter 87 of title 42), and the Americans with Disabilities Act</w:t>
      </w:r>
      <w:r>
        <w:t xml:space="preserve"> </w:t>
      </w:r>
      <w:r>
        <w:t xml:space="preserve">of 1990 (ADA) (42 U.S.C. section 12101 et seq.).</w:t>
      </w:r>
    </w:p>
    <w:p>
      <w:pPr>
        <w:pStyle w:val="FirstParagraph"/>
      </w:pPr>
      <w:r>
        <w:t xml:space="preserve">Such regulations and restrictions are made with reasonable consideration, among other</w:t>
      </w:r>
      <w:r>
        <w:t xml:space="preserve"> </w:t>
      </w:r>
      <w:r>
        <w:t xml:space="preserve">things, to the character of the district and its peculiar suitability for particular</w:t>
      </w:r>
      <w:r>
        <w:t xml:space="preserve"> </w:t>
      </w:r>
      <w:r>
        <w:t xml:space="preserve">uses, and with a view to conserving the value of buildings and encouraging the most</w:t>
      </w:r>
      <w:r>
        <w:t xml:space="preserve"> </w:t>
      </w:r>
      <w:r>
        <w:t xml:space="preserve">appropriate use of land throughout the Town of Warren.</w:t>
      </w:r>
    </w:p>
    <w:bookmarkEnd w:id="28"/>
    <w:bookmarkStart w:id="29" w:name="regulation"/>
    <w:p>
      <w:pPr>
        <w:pStyle w:val="Heading3"/>
      </w:pPr>
      <w:r>
        <w:t xml:space="preserve">§ 32-4. Regulation</w:t>
      </w:r>
    </w:p>
    <w:p>
      <w:pPr>
        <w:numPr>
          <w:ilvl w:val="0"/>
          <w:numId w:val="1004"/>
        </w:numPr>
      </w:pPr>
      <w:r>
        <w:t xml:space="preserve">A.</w:t>
      </w:r>
      <w:r>
        <w:t xml:space="preserve"> </w:t>
      </w:r>
      <w:r>
        <w:t xml:space="preserve">Except as may be specifically provided hereinafter, no land shall be used and no building,</w:t>
      </w:r>
      <w:r>
        <w:t xml:space="preserve"> </w:t>
      </w:r>
      <w:r>
        <w:t xml:space="preserve">structure or sign shall be erected, modified, enlarged or used unless such action</w:t>
      </w:r>
      <w:r>
        <w:t xml:space="preserve"> </w:t>
      </w:r>
      <w:r>
        <w:t xml:space="preserve">conforms to the applicable provisions of this ordinance. Every building, structure</w:t>
      </w:r>
      <w:r>
        <w:t xml:space="preserve"> </w:t>
      </w:r>
      <w:r>
        <w:t xml:space="preserve">or sign hereafter erected and every use hereafter initiated shall be located on a</w:t>
      </w:r>
      <w:r>
        <w:t xml:space="preserve"> </w:t>
      </w:r>
      <w:r>
        <w:t xml:space="preserve">lot as defined by this ordinance and there shall be no more than one main or principal</w:t>
      </w:r>
      <w:r>
        <w:t xml:space="preserve"> </w:t>
      </w:r>
      <w:r>
        <w:t xml:space="preserve">building, together with its accessory buildings, on one lot; except as provided in</w:t>
      </w:r>
      <w:r>
        <w:t xml:space="preserve"> </w:t>
      </w:r>
      <w:r>
        <w:t xml:space="preserve">section 32-79 of this ordinance, and except however, an additional principal building on a lot</w:t>
      </w:r>
      <w:r>
        <w:t xml:space="preserve"> </w:t>
      </w:r>
      <w:r>
        <w:t xml:space="preserve">legally used for commercial or manufacturing purposes may be allowed by the zoning</w:t>
      </w:r>
      <w:r>
        <w:t xml:space="preserve"> </w:t>
      </w:r>
      <w:r>
        <w:t xml:space="preserve">board of review as a special use permit under the provisions of article V of this</w:t>
      </w:r>
      <w:r>
        <w:t xml:space="preserve"> </w:t>
      </w:r>
      <w:r>
        <w:t xml:space="preserve">ordinance.</w:t>
      </w:r>
    </w:p>
    <w:p>
      <w:pPr>
        <w:numPr>
          <w:ilvl w:val="0"/>
          <w:numId w:val="1004"/>
        </w:numPr>
      </w:pPr>
      <w:r>
        <w:t xml:space="preserve">B.</w:t>
      </w:r>
      <w:r>
        <w:t xml:space="preserve"> </w:t>
      </w:r>
      <w:r>
        <w:t xml:space="preserve">The Town of Warren itself, both as to land owned by the town, and to government activity</w:t>
      </w:r>
      <w:r>
        <w:t xml:space="preserve"> </w:t>
      </w:r>
      <w:r>
        <w:t xml:space="preserve">and use, shall be exempt from the provisions of this ordinance.</w:t>
      </w:r>
    </w:p>
    <w:bookmarkEnd w:id="29"/>
    <w:bookmarkStart w:id="30" w:name="ii.-administration-and-enforcement"/>
    <w:p>
      <w:pPr>
        <w:pStyle w:val="Heading2"/>
      </w:pPr>
      <w:r>
        <w:t xml:space="preserve">§ II. ADMINISTRATION AND ENFORCEMENT</w:t>
      </w:r>
    </w:p>
    <w:p>
      <w:pPr>
        <w:pStyle w:val="FirstParagraph"/>
      </w:pPr>
      <w:r>
        <w:br/>
      </w:r>
    </w:p>
    <w:bookmarkEnd w:id="30"/>
    <w:bookmarkStart w:id="31" w:name="zoning-officer"/>
    <w:p>
      <w:pPr>
        <w:pStyle w:val="Heading3"/>
      </w:pPr>
      <w:r>
        <w:t xml:space="preserve">§ 32-5. Zoning officer</w:t>
      </w:r>
    </w:p>
    <w:p>
      <w:pPr>
        <w:pStyle w:val="FirstParagraph"/>
      </w:pPr>
      <w:r>
        <w:t xml:space="preserve">The zoning officer shall be appointed by the town council of the Town of Warren, and</w:t>
      </w:r>
      <w:r>
        <w:t xml:space="preserve"> </w:t>
      </w:r>
      <w:r>
        <w:t xml:space="preserve">may serve as both the zoning officer and the building inspector for the town. The</w:t>
      </w:r>
      <w:r>
        <w:t xml:space="preserve"> </w:t>
      </w:r>
      <w:r>
        <w:t xml:space="preserve">zoning officer shall have, as minimum qualifications, a demonstrated familiarity with</w:t>
      </w:r>
      <w:r>
        <w:t xml:space="preserve"> </w:t>
      </w:r>
      <w:r>
        <w:t xml:space="preserve">the zoning and other development regulations of the town, and at least five (5) years</w:t>
      </w:r>
      <w:r>
        <w:t xml:space="preserve"> </w:t>
      </w:r>
      <w:r>
        <w:t xml:space="preserve">experience in the building or related construction trade industry, or similar experience</w:t>
      </w:r>
      <w:r>
        <w:t xml:space="preserve"> </w:t>
      </w:r>
      <w:r>
        <w:t xml:space="preserve">in planning, zoning or related fields.</w:t>
      </w:r>
    </w:p>
    <w:p>
      <w:pPr>
        <w:pStyle w:val="BodyText"/>
      </w:pPr>
      <w:r>
        <w:t xml:space="preserve">It shall be the duty of the zoning officer of the Town of Warren to administer and</w:t>
      </w:r>
      <w:r>
        <w:t xml:space="preserve"> </w:t>
      </w:r>
      <w:r>
        <w:t xml:space="preserve">enforce the provisions of this ordinance, including:</w:t>
      </w:r>
    </w:p>
    <w:p>
      <w:pPr>
        <w:pStyle w:val="Compact"/>
        <w:numPr>
          <w:ilvl w:val="0"/>
          <w:numId w:val="1005"/>
        </w:numPr>
      </w:pPr>
    </w:p>
    <w:p>
      <w:pPr>
        <w:numPr>
          <w:ilvl w:val="1"/>
          <w:numId w:val="1006"/>
        </w:numPr>
      </w:pPr>
      <w:r>
        <w:t xml:space="preserve">A.</w:t>
      </w:r>
      <w:r>
        <w:t xml:space="preserve"> </w:t>
      </w:r>
      <w:r>
        <w:t xml:space="preserve">The issuing of any required permits or certificates;</w:t>
      </w:r>
    </w:p>
    <w:p>
      <w:pPr>
        <w:numPr>
          <w:ilvl w:val="1"/>
          <w:numId w:val="1006"/>
        </w:numPr>
      </w:pPr>
      <w:r>
        <w:t xml:space="preserve">B.</w:t>
      </w:r>
      <w:r>
        <w:t xml:space="preserve"> </w:t>
      </w:r>
      <w:r>
        <w:t xml:space="preserve">Collection of required fees;</w:t>
      </w:r>
    </w:p>
    <w:p>
      <w:pPr>
        <w:numPr>
          <w:ilvl w:val="1"/>
          <w:numId w:val="1006"/>
        </w:numPr>
      </w:pPr>
      <w:r>
        <w:t xml:space="preserve">C.</w:t>
      </w:r>
      <w:r>
        <w:t xml:space="preserve"> </w:t>
      </w:r>
      <w:r>
        <w:t xml:space="preserve">Keeping of records showing the compliance of uses of land;</w:t>
      </w:r>
    </w:p>
    <w:p>
      <w:pPr>
        <w:numPr>
          <w:ilvl w:val="1"/>
          <w:numId w:val="1006"/>
        </w:numPr>
      </w:pPr>
      <w:r>
        <w:t xml:space="preserve">D.</w:t>
      </w:r>
      <w:r>
        <w:t xml:space="preserve"> </w:t>
      </w:r>
      <w:r>
        <w:t xml:space="preserve">Authorizing commencement of uses or development under the provisions of this zoning</w:t>
      </w:r>
      <w:r>
        <w:t xml:space="preserve"> </w:t>
      </w:r>
      <w:r>
        <w:t xml:space="preserve">ordinance;</w:t>
      </w:r>
    </w:p>
    <w:p>
      <w:pPr>
        <w:numPr>
          <w:ilvl w:val="1"/>
          <w:numId w:val="1006"/>
        </w:numPr>
      </w:pPr>
      <w:r>
        <w:t xml:space="preserve">E.</w:t>
      </w:r>
      <w:r>
        <w:t xml:space="preserve"> </w:t>
      </w:r>
      <w:r>
        <w:t xml:space="preserve">Inspection of suspected violations;</w:t>
      </w:r>
    </w:p>
    <w:p>
      <w:pPr>
        <w:numPr>
          <w:ilvl w:val="1"/>
          <w:numId w:val="1006"/>
        </w:numPr>
      </w:pPr>
      <w:r>
        <w:t xml:space="preserve">F.</w:t>
      </w:r>
      <w:r>
        <w:t xml:space="preserve"> </w:t>
      </w:r>
      <w:r>
        <w:t xml:space="preserve">Issuance of violation notices with required correction action;</w:t>
      </w:r>
    </w:p>
    <w:p>
      <w:pPr>
        <w:numPr>
          <w:ilvl w:val="1"/>
          <w:numId w:val="1006"/>
        </w:numPr>
      </w:pPr>
      <w:r>
        <w:t xml:space="preserve">G.</w:t>
      </w:r>
      <w:r>
        <w:t xml:space="preserve"> </w:t>
      </w:r>
      <w:r>
        <w:t xml:space="preserve">Collection of fines for violations; and</w:t>
      </w:r>
    </w:p>
    <w:p>
      <w:pPr>
        <w:numPr>
          <w:ilvl w:val="1"/>
          <w:numId w:val="1006"/>
        </w:numPr>
      </w:pPr>
      <w:r>
        <w:t xml:space="preserve">H.</w:t>
      </w:r>
      <w:r>
        <w:t xml:space="preserve"> </w:t>
      </w:r>
      <w:r>
        <w:t xml:space="preserve">Performing such other duties and taking such actions as may be assigned in this ordinance.</w:t>
      </w:r>
    </w:p>
    <w:bookmarkEnd w:id="31"/>
    <w:bookmarkStart w:id="32" w:name="zoning-certificate"/>
    <w:p>
      <w:pPr>
        <w:pStyle w:val="Heading3"/>
      </w:pPr>
      <w:r>
        <w:t xml:space="preserve">§ 32-6. Zoning certificate</w:t>
      </w:r>
    </w:p>
    <w:p>
      <w:pPr>
        <w:pStyle w:val="FirstParagraph"/>
      </w:pPr>
      <w:r>
        <w:t xml:space="preserve">The zoning officer shall, upon written request, issue a zoning certificate or provide</w:t>
      </w:r>
      <w:r>
        <w:t xml:space="preserve"> </w:t>
      </w:r>
      <w:r>
        <w:t xml:space="preserve">information to the requesting party as to his determination within fifteen (15) days</w:t>
      </w:r>
      <w:r>
        <w:t xml:space="preserve"> </w:t>
      </w:r>
      <w:r>
        <w:t xml:space="preserve">of the written request. In the event that no written response is provided within that</w:t>
      </w:r>
      <w:r>
        <w:t xml:space="preserve"> </w:t>
      </w:r>
      <w:r>
        <w:t xml:space="preserve">time, the requesting party shall have the right to appeal to the zoning board of review</w:t>
      </w:r>
      <w:r>
        <w:t xml:space="preserve"> </w:t>
      </w:r>
      <w:r>
        <w:t xml:space="preserve">for the determination. Any material misstatement by a requesting party shall void</w:t>
      </w:r>
      <w:r>
        <w:t xml:space="preserve"> </w:t>
      </w:r>
      <w:r>
        <w:t xml:space="preserve">said certificate. The fee for a zoning certificate shall be of an amount as established</w:t>
      </w:r>
      <w:r>
        <w:t xml:space="preserve"> </w:t>
      </w:r>
      <w:r>
        <w:t xml:space="preserve">in the current fee schedule adopted by the Warren Town Council.</w:t>
      </w:r>
    </w:p>
    <w:bookmarkEnd w:id="32"/>
    <w:bookmarkStart w:id="33" w:name="zoning-permit"/>
    <w:p>
      <w:pPr>
        <w:pStyle w:val="Heading3"/>
      </w:pPr>
      <w:r>
        <w:t xml:space="preserve">§ 32-7. Zoning permit</w:t>
      </w:r>
    </w:p>
    <w:p>
      <w:pPr>
        <w:pStyle w:val="FirstParagraph"/>
      </w:pPr>
      <w:r>
        <w:t xml:space="preserve">After the effective date of this ordinance, no land shall be used and no building,</w:t>
      </w:r>
      <w:r>
        <w:t xml:space="preserve"> </w:t>
      </w:r>
      <w:r>
        <w:t xml:space="preserve">structure, fence or sign shall be erected, modified, enlarged or placed into use until</w:t>
      </w:r>
      <w:r>
        <w:t xml:space="preserve"> </w:t>
      </w:r>
      <w:r>
        <w:t xml:space="preserve">a building permit, or if necessary a zoning permit, has been issued by the zoning</w:t>
      </w:r>
      <w:r>
        <w:t xml:space="preserve"> </w:t>
      </w:r>
      <w:r>
        <w:t xml:space="preserve">officer. This requirement shall not apply to uses lawfully existing at the time of</w:t>
      </w:r>
      <w:r>
        <w:t xml:space="preserve"> </w:t>
      </w:r>
      <w:r>
        <w:t xml:space="preserve">adoption of this ordinance, but shall apply to any new use of a structure or land</w:t>
      </w:r>
      <w:r>
        <w:t xml:space="preserve"> </w:t>
      </w:r>
      <w:r>
        <w:t xml:space="preserve">initiated subsequent to the effective date of this ordinance. No zoning permit may</w:t>
      </w:r>
      <w:r>
        <w:t xml:space="preserve"> </w:t>
      </w:r>
      <w:r>
        <w:t xml:space="preserve">be issued by the zoning officer for any action or use not in conformity with all of</w:t>
      </w:r>
      <w:r>
        <w:t xml:space="preserve"> </w:t>
      </w:r>
      <w:r>
        <w:t xml:space="preserve">the provisions of this ordinance, except where the zoning officer is notified by the</w:t>
      </w:r>
      <w:r>
        <w:t xml:space="preserve"> </w:t>
      </w:r>
      <w:r>
        <w:t xml:space="preserve">zoning board of review of the granting of a special use permit or a variance.</w:t>
      </w:r>
    </w:p>
    <w:bookmarkEnd w:id="33"/>
    <w:bookmarkStart w:id="34" w:name="application-for-a-zoning-permit"/>
    <w:p>
      <w:pPr>
        <w:pStyle w:val="Heading3"/>
      </w:pPr>
      <w:r>
        <w:t xml:space="preserve">§ 32-8. Application for a zoning permit</w:t>
      </w:r>
    </w:p>
    <w:p>
      <w:pPr>
        <w:pStyle w:val="FirstParagraph"/>
      </w:pPr>
      <w:r>
        <w:t xml:space="preserve">An application for a zoning permit shall be made in duplicate on forms supplied by</w:t>
      </w:r>
      <w:r>
        <w:t xml:space="preserve"> </w:t>
      </w:r>
      <w:r>
        <w:t xml:space="preserve">the zoning officer who shall require the submission of such plans, specifications</w:t>
      </w:r>
      <w:r>
        <w:t xml:space="preserve"> </w:t>
      </w:r>
      <w:r>
        <w:t xml:space="preserve">or other pertinent data, in duplicate, to determine conformity with this ordinance.</w:t>
      </w:r>
      <w:r>
        <w:t xml:space="preserve"> </w:t>
      </w:r>
      <w:r>
        <w:t xml:space="preserve">Upon approval of an application for a zoning permit, the zoning officer shall so endorse</w:t>
      </w:r>
      <w:r>
        <w:t xml:space="preserve"> </w:t>
      </w:r>
      <w:r>
        <w:t xml:space="preserve">the application form and all accompanying submissions and return one (1) copy to the</w:t>
      </w:r>
      <w:r>
        <w:t xml:space="preserve"> </w:t>
      </w:r>
      <w:r>
        <w:t xml:space="preserve">applicant. The duplicate copy of all materials shall be retained by the zoning officer</w:t>
      </w:r>
      <w:r>
        <w:t xml:space="preserve"> </w:t>
      </w:r>
      <w:r>
        <w:t xml:space="preserve">as town records. If such application is disapproved, all copies shall be so endorsed</w:t>
      </w:r>
      <w:r>
        <w:t xml:space="preserve"> </w:t>
      </w:r>
      <w:r>
        <w:t xml:space="preserve">and one (1) copy returned to the applicant with a description of the reasons for such</w:t>
      </w:r>
      <w:r>
        <w:t xml:space="preserve"> </w:t>
      </w:r>
      <w:r>
        <w:t xml:space="preserve">disapproval. The fee for a zoning permit shall be of an amount as established in the</w:t>
      </w:r>
      <w:r>
        <w:t xml:space="preserve"> </w:t>
      </w:r>
      <w:r>
        <w:t xml:space="preserve">current fee schedule adopted by the Warren Town Council.</w:t>
      </w:r>
    </w:p>
    <w:bookmarkEnd w:id="34"/>
    <w:bookmarkStart w:id="35" w:name="X20d20022f092497dcf610703043933d3cb4d4dd"/>
    <w:p>
      <w:pPr>
        <w:pStyle w:val="Heading3"/>
      </w:pPr>
      <w:r>
        <w:t xml:space="preserve">§ 32-9. Relation to other codes, regulations and ordinances</w:t>
      </w:r>
    </w:p>
    <w:p>
      <w:pPr>
        <w:pStyle w:val="FirstParagraph"/>
      </w:pPr>
      <w:r>
        <w:t xml:space="preserve">The issuance of a zoning permit shall, in no way, relieve the applicant of the responsibility</w:t>
      </w:r>
      <w:r>
        <w:t xml:space="preserve"> </w:t>
      </w:r>
      <w:r>
        <w:t xml:space="preserve">of obtaining such permits or approvals as may be required under the provisions of</w:t>
      </w:r>
      <w:r>
        <w:t xml:space="preserve"> </w:t>
      </w:r>
      <w:r>
        <w:t xml:space="preserve">other codes, regulations and ordinances relating to the use, erection or alteration</w:t>
      </w:r>
      <w:r>
        <w:t xml:space="preserve"> </w:t>
      </w:r>
      <w:r>
        <w:t xml:space="preserve">of a building or structure, or to the use or subdivision of land.</w:t>
      </w:r>
    </w:p>
    <w:bookmarkEnd w:id="35"/>
    <w:bookmarkStart w:id="36" w:name="expiration-of-a-zoning-permit"/>
    <w:p>
      <w:pPr>
        <w:pStyle w:val="Heading3"/>
      </w:pPr>
      <w:r>
        <w:t xml:space="preserve">§ 32-10. Expiration of a zoning permit</w:t>
      </w:r>
    </w:p>
    <w:p>
      <w:pPr>
        <w:pStyle w:val="FirstParagraph"/>
      </w:pPr>
      <w:r>
        <w:t xml:space="preserve">A zoning permit shall be valid for the duration of the use which was the subject of</w:t>
      </w:r>
      <w:r>
        <w:t xml:space="preserve"> </w:t>
      </w:r>
      <w:r>
        <w:t xml:space="preserve">the original issuance and shall expire upon termination of that use.</w:t>
      </w:r>
    </w:p>
    <w:bookmarkEnd w:id="36"/>
    <w:bookmarkStart w:id="37" w:name="vested-rights"/>
    <w:p>
      <w:pPr>
        <w:pStyle w:val="Heading3"/>
      </w:pPr>
      <w:r>
        <w:t xml:space="preserve">§ 32-11. Vested rights</w:t>
      </w:r>
    </w:p>
    <w:p>
      <w:pPr>
        <w:pStyle w:val="FirstParagraph"/>
      </w:pPr>
      <w:r>
        <w:t xml:space="preserve">Under the provisions of this section, any application considered by the town shall</w:t>
      </w:r>
      <w:r>
        <w:t xml:space="preserve"> </w:t>
      </w:r>
      <w:r>
        <w:t xml:space="preserve">be reviewed according to the regulations applicable in the zoning ordinance in force</w:t>
      </w:r>
      <w:r>
        <w:t xml:space="preserve"> </w:t>
      </w:r>
      <w:r>
        <w:t xml:space="preserve">at the time the application was deemed to be substantially complete. An application</w:t>
      </w:r>
      <w:r>
        <w:t xml:space="preserve"> </w:t>
      </w:r>
      <w:r>
        <w:t xml:space="preserve">is deemed to be substantially complete with either the issuance of a zoning permit</w:t>
      </w:r>
      <w:r>
        <w:t xml:space="preserve"> </w:t>
      </w:r>
      <w:r>
        <w:t xml:space="preserve">by the zoning officer or the submittal of all necessary forms, filing fees, plans</w:t>
      </w:r>
      <w:r>
        <w:t xml:space="preserve"> </w:t>
      </w:r>
      <w:r>
        <w:t xml:space="preserve">and documentation required under the provisions of section 32-19 of this ordinance, and approved by the zoning officer.</w:t>
      </w:r>
    </w:p>
    <w:p>
      <w:pPr>
        <w:pStyle w:val="BodyText"/>
      </w:pPr>
      <w:r>
        <w:t xml:space="preserve">Nothing in this ordinance shall prevent the completion of any construction for which</w:t>
      </w:r>
      <w:r>
        <w:t xml:space="preserve"> </w:t>
      </w:r>
      <w:r>
        <w:t xml:space="preserve">a valid building permit has been heretofore issued, except that, such construction</w:t>
      </w:r>
      <w:r>
        <w:t xml:space="preserve"> </w:t>
      </w:r>
      <w:r>
        <w:t xml:space="preserve">shall be initiated within six (6) months after the adoption of this ordinance and</w:t>
      </w:r>
      <w:r>
        <w:t xml:space="preserve"> </w:t>
      </w:r>
      <w:r>
        <w:t xml:space="preserve">shall be completed within two (2) years after such adoption. Where such a valid building</w:t>
      </w:r>
      <w:r>
        <w:t xml:space="preserve"> </w:t>
      </w:r>
      <w:r>
        <w:t xml:space="preserve">permit exists, no zoning permit shall be required.</w:t>
      </w:r>
    </w:p>
    <w:bookmarkEnd w:id="37"/>
    <w:bookmarkStart w:id="38" w:name="violation"/>
    <w:p>
      <w:pPr>
        <w:pStyle w:val="Heading3"/>
      </w:pPr>
      <w:r>
        <w:t xml:space="preserve">§ 32-12. Violation</w:t>
      </w:r>
    </w:p>
    <w:p>
      <w:pPr>
        <w:pStyle w:val="FirstParagraph"/>
      </w:pPr>
      <w:r>
        <w:t xml:space="preserve">Any person or corporation, whether as principal, agent, employee or otherwise, who</w:t>
      </w:r>
      <w:r>
        <w:t xml:space="preserve"> </w:t>
      </w:r>
      <w:r>
        <w:t xml:space="preserve">violates any of the provisions of this ordinance or who violates any conditions imposed</w:t>
      </w:r>
      <w:r>
        <w:t xml:space="preserve"> </w:t>
      </w:r>
      <w:r>
        <w:t xml:space="preserve">by the zoning board of review in the granting of a special use permit or variance,</w:t>
      </w:r>
      <w:r>
        <w:t xml:space="preserve"> </w:t>
      </w:r>
      <w:r>
        <w:t xml:space="preserve">or who fails to obtain a zoning permit shall be fined not exceeding five hundred dollars</w:t>
      </w:r>
      <w:r>
        <w:t xml:space="preserve"> </w:t>
      </w:r>
      <w:r>
        <w:t xml:space="preserve">($500.00) for each offense, such fine to inure to the Town of Warren. Each day of</w:t>
      </w:r>
      <w:r>
        <w:t xml:space="preserve"> </w:t>
      </w:r>
      <w:r>
        <w:t xml:space="preserve">the existence of any such violation shall be deemed a separate offense.</w:t>
      </w:r>
    </w:p>
    <w:p>
      <w:pPr>
        <w:pStyle w:val="BodyText"/>
      </w:pPr>
      <w:r>
        <w:t xml:space="preserve">The erection, construction, enlargement, conversion, moving or maintenance of any</w:t>
      </w:r>
      <w:r>
        <w:t xml:space="preserve"> </w:t>
      </w:r>
      <w:r>
        <w:t xml:space="preserve">building or structure and the use of any land or building which is continued, operated</w:t>
      </w:r>
      <w:r>
        <w:t xml:space="preserve"> </w:t>
      </w:r>
      <w:r>
        <w:t xml:space="preserve">or maintained, contrary to any of the provisions of this ordinance, is hereby declared</w:t>
      </w:r>
      <w:r>
        <w:t xml:space="preserve"> </w:t>
      </w:r>
      <w:r>
        <w:t xml:space="preserve">to be a violation of this ordinance and is unlawful. The zoning officer shall institute</w:t>
      </w:r>
      <w:r>
        <w:t xml:space="preserve"> </w:t>
      </w:r>
      <w:r>
        <w:t xml:space="preserve">appropriate action through the town solicitor to remove such violations. The remedy</w:t>
      </w:r>
      <w:r>
        <w:t xml:space="preserve"> </w:t>
      </w:r>
      <w:r>
        <w:t xml:space="preserve">provided in this paragraph shall be cumulative and not exclusive and shall be in addition</w:t>
      </w:r>
      <w:r>
        <w:t xml:space="preserve"> </w:t>
      </w:r>
      <w:r>
        <w:t xml:space="preserve">to any other remedies provided by law.</w:t>
      </w:r>
    </w:p>
    <w:bookmarkEnd w:id="38"/>
    <w:bookmarkStart w:id="39" w:name="maintenance-of-zoning-ordinance-and-map"/>
    <w:p>
      <w:pPr>
        <w:pStyle w:val="Heading3"/>
      </w:pPr>
      <w:r>
        <w:t xml:space="preserve">§ 32-13. Maintenance of zoning ordinance and map</w:t>
      </w:r>
    </w:p>
    <w:p>
      <w:pPr>
        <w:pStyle w:val="FirstParagraph"/>
      </w:pPr>
      <w:r>
        <w:t xml:space="preserve">The town clerk shall be the custodian of the zoning ordinance and zoning map or maps</w:t>
      </w:r>
      <w:r>
        <w:t xml:space="preserve"> </w:t>
      </w:r>
      <w:r>
        <w:t xml:space="preserve">created there under, and shall make available copies of the ordinance and all amendments</w:t>
      </w:r>
      <w:r>
        <w:t xml:space="preserve"> </w:t>
      </w:r>
      <w:r>
        <w:t xml:space="preserve">to town officials and to the general public, at a reasonable cost. The town clerk</w:t>
      </w:r>
      <w:r>
        <w:t xml:space="preserve"> </w:t>
      </w:r>
      <w:r>
        <w:t xml:space="preserve">shall be responsible for maintaining and updating the ordinance, and shall insure</w:t>
      </w:r>
      <w:r>
        <w:t xml:space="preserve"> </w:t>
      </w:r>
      <w:r>
        <w:t xml:space="preserve">that all amendments and other changes which impact the zoning ordinance and zoning</w:t>
      </w:r>
      <w:r>
        <w:t xml:space="preserve"> </w:t>
      </w:r>
      <w:r>
        <w:t xml:space="preserve">map are properly recorded under the provisions of section 32-40 of this ordinance.</w:t>
      </w:r>
    </w:p>
    <w:p>
      <w:pPr>
        <w:pStyle w:val="BodyText"/>
      </w:pPr>
      <w:r>
        <w:t xml:space="preserve">Upon the publication of the zoning ordinance and zoning map, and any amendments thereto,</w:t>
      </w:r>
      <w:r>
        <w:t xml:space="preserve"> </w:t>
      </w:r>
      <w:r>
        <w:t xml:space="preserve">the town clerk shall send a copy to the associate director of the division of planning</w:t>
      </w:r>
      <w:r>
        <w:t xml:space="preserve"> </w:t>
      </w:r>
      <w:r>
        <w:t xml:space="preserve">for the department of administration, and to the state law library.</w:t>
      </w:r>
    </w:p>
    <w:bookmarkEnd w:id="39"/>
    <w:bookmarkStart w:id="40" w:name="review-of-zoning-ordinance"/>
    <w:p>
      <w:pPr>
        <w:pStyle w:val="Heading3"/>
      </w:pPr>
      <w:r>
        <w:t xml:space="preserve">§ 32-14. Review of zoning ordinance</w:t>
      </w:r>
    </w:p>
    <w:p>
      <w:pPr>
        <w:pStyle w:val="FirstParagraph"/>
      </w:pPr>
      <w:r>
        <w:t xml:space="preserve">At least every three (3) years, the zoning board of review and the Warren Planning</w:t>
      </w:r>
      <w:r>
        <w:t xml:space="preserve"> </w:t>
      </w:r>
      <w:r>
        <w:t xml:space="preserve">Board shall review this ordinance and recommend to the town council any amendments</w:t>
      </w:r>
      <w:r>
        <w:t xml:space="preserve"> </w:t>
      </w:r>
      <w:r>
        <w:t xml:space="preserve">deemed necessary in light of current and anticipated future trends in community requirements</w:t>
      </w:r>
      <w:r>
        <w:t xml:space="preserve"> </w:t>
      </w:r>
      <w:r>
        <w:t xml:space="preserve">and development. Whenever changes are made to the comprehensive plan, the Warren Planning</w:t>
      </w:r>
      <w:r>
        <w:t xml:space="preserve"> </w:t>
      </w:r>
      <w:r>
        <w:t xml:space="preserve">Board shall identify any necessary changes to the zoning ordinance to bring it into</w:t>
      </w:r>
      <w:r>
        <w:t xml:space="preserve"> </w:t>
      </w:r>
      <w:r>
        <w:t xml:space="preserve">conformance with the comprehensive plan, and shall forward these changes to the town</w:t>
      </w:r>
      <w:r>
        <w:t xml:space="preserve"> </w:t>
      </w:r>
      <w:r>
        <w:t xml:space="preserve">council.</w:t>
      </w:r>
    </w:p>
    <w:bookmarkEnd w:id="40"/>
    <w:bookmarkStart w:id="41" w:name="iii.-zoning-board-of-review"/>
    <w:p>
      <w:pPr>
        <w:pStyle w:val="Heading2"/>
      </w:pPr>
      <w:r>
        <w:t xml:space="preserve">§ III. ZONING BOARD OF REVIEW</w:t>
      </w:r>
    </w:p>
    <w:p>
      <w:pPr>
        <w:pStyle w:val="FirstParagraph"/>
      </w:pPr>
      <w:r>
        <w:br/>
      </w:r>
    </w:p>
    <w:bookmarkEnd w:id="41"/>
    <w:bookmarkStart w:id="42" w:name="Xb13fa0df2687ebfb782b7ca46d16f0cbabea7ef"/>
    <w:p>
      <w:pPr>
        <w:pStyle w:val="Heading3"/>
      </w:pPr>
      <w:r>
        <w:t xml:space="preserve">§ 32-15. Constitution and membership of zoning board of review</w:t>
      </w:r>
    </w:p>
    <w:p>
      <w:pPr>
        <w:pStyle w:val="FirstParagraph"/>
      </w:pPr>
      <w:r>
        <w:t xml:space="preserve">A zoning board of review, hereinafter called the board, is hereby created. Said board</w:t>
      </w:r>
      <w:r>
        <w:t xml:space="preserve"> </w:t>
      </w:r>
      <w:r>
        <w:t xml:space="preserve">shall consist of five (5) regular members, and two (2) alternate members to be designated</w:t>
      </w:r>
      <w:r>
        <w:t xml:space="preserve"> </w:t>
      </w:r>
      <w:r>
        <w:t xml:space="preserve">as the first and second alternate members, appointed by the town council. The membership</w:t>
      </w:r>
      <w:r>
        <w:t xml:space="preserve"> </w:t>
      </w:r>
      <w:r>
        <w:t xml:space="preserve">of the board at the time of passage of this ordinance shall be continued for the remainder</w:t>
      </w:r>
      <w:r>
        <w:t xml:space="preserve"> </w:t>
      </w:r>
      <w:r>
        <w:t xml:space="preserve">of their respective terms, at which time successors shall be appointed. Each regular</w:t>
      </w:r>
      <w:r>
        <w:t xml:space="preserve"> </w:t>
      </w:r>
      <w:r>
        <w:t xml:space="preserve">member of the board shall be appointed for a term of five (5) years provided however,</w:t>
      </w:r>
      <w:r>
        <w:t xml:space="preserve"> </w:t>
      </w:r>
      <w:r>
        <w:t xml:space="preserve">that the original appointments shall be made for terms of one (1), two (2), three</w:t>
      </w:r>
      <w:r>
        <w:t xml:space="preserve"> </w:t>
      </w:r>
      <w:r>
        <w:t xml:space="preserve">(3), four (4) and five (5) years, respectively. The alternate members shall be appointed</w:t>
      </w:r>
      <w:r>
        <w:t xml:space="preserve"> </w:t>
      </w:r>
      <w:r>
        <w:t xml:space="preserve">for a term of five (5) years. All members shall serve until their successors are duly</w:t>
      </w:r>
      <w:r>
        <w:t xml:space="preserve"> </w:t>
      </w:r>
      <w:r>
        <w:t xml:space="preserve">appointed and qualified.</w:t>
      </w:r>
    </w:p>
    <w:p>
      <w:pPr>
        <w:pStyle w:val="BodyText"/>
      </w:pPr>
      <w:r>
        <w:t xml:space="preserve">Members of the board shall be legal residents of the Town of Warren and no member</w:t>
      </w:r>
      <w:r>
        <w:t xml:space="preserve"> </w:t>
      </w:r>
      <w:r>
        <w:t xml:space="preserve">shall be an elected official or a salaried employee of the Town of Warren. If any</w:t>
      </w:r>
      <w:r>
        <w:t xml:space="preserve"> </w:t>
      </w:r>
      <w:r>
        <w:t xml:space="preserve">vacancy occurs in the membership of the board, the town council shall fill the vacancy</w:t>
      </w:r>
      <w:r>
        <w:t xml:space="preserve"> </w:t>
      </w:r>
      <w:r>
        <w:t xml:space="preserve">for the remainder of the unexpired term. The town council may remove a member for</w:t>
      </w:r>
      <w:r>
        <w:t xml:space="preserve"> </w:t>
      </w:r>
      <w:r>
        <w:t xml:space="preserve">due cause.</w:t>
      </w:r>
    </w:p>
    <w:bookmarkEnd w:id="42"/>
    <w:bookmarkStart w:id="43" w:name="organization-of-the-board"/>
    <w:p>
      <w:pPr>
        <w:pStyle w:val="Heading3"/>
      </w:pPr>
      <w:r>
        <w:t xml:space="preserve">§ 32-16. Organization of the board</w:t>
      </w:r>
    </w:p>
    <w:p>
      <w:pPr>
        <w:pStyle w:val="FirstParagraph"/>
      </w:pPr>
      <w:r>
        <w:t xml:space="preserve">The board shall organize annually by electing, from its membership, a chairman and</w:t>
      </w:r>
      <w:r>
        <w:t xml:space="preserve"> </w:t>
      </w:r>
      <w:r>
        <w:t xml:space="preserve">a vice-chairman. The board may engage the services of a secretary within the limitation</w:t>
      </w:r>
      <w:r>
        <w:t xml:space="preserve"> </w:t>
      </w:r>
      <w:r>
        <w:t xml:space="preserve">of funds made available to it or may appoint one (1) of its members as secretary.</w:t>
      </w:r>
    </w:p>
    <w:bookmarkEnd w:id="43"/>
    <w:bookmarkStart w:id="44" w:name="rules-and-meetings-of-the-board"/>
    <w:p>
      <w:pPr>
        <w:pStyle w:val="Heading3"/>
      </w:pPr>
      <w:r>
        <w:t xml:space="preserve">§ 32-17. Rules and meetings of the board</w:t>
      </w:r>
    </w:p>
    <w:p>
      <w:pPr>
        <w:pStyle w:val="FirstParagraph"/>
      </w:pPr>
      <w:r>
        <w:t xml:space="preserve">The board shall adopt, from time to time, such rules of procedure as it may deem necessary</w:t>
      </w:r>
      <w:r>
        <w:t xml:space="preserve"> </w:t>
      </w:r>
      <w:r>
        <w:t xml:space="preserve">to perform the duties assigned to it. Meetings of the board shall be held at the call</w:t>
      </w:r>
      <w:r>
        <w:t xml:space="preserve"> </w:t>
      </w:r>
      <w:r>
        <w:t xml:space="preserve">of the chairman, or in his absence the vice chairman, or at such times as the board</w:t>
      </w:r>
      <w:r>
        <w:t xml:space="preserve"> </w:t>
      </w:r>
      <w:r>
        <w:t xml:space="preserve">may determine. The chairman, or in his absence the vice chairman, may administer oaths</w:t>
      </w:r>
      <w:r>
        <w:t xml:space="preserve"> </w:t>
      </w:r>
      <w:r>
        <w:t xml:space="preserve">and compel the attendance of witnesses by the issuance of subpoenas, and the submission</w:t>
      </w:r>
      <w:r>
        <w:t xml:space="preserve"> </w:t>
      </w:r>
      <w:r>
        <w:t xml:space="preserve">of data pertinent to the subject of the meeting. The board shall, at all times, consist</w:t>
      </w:r>
      <w:r>
        <w:t xml:space="preserve"> </w:t>
      </w:r>
      <w:r>
        <w:t xml:space="preserve">of five (5) active members when conducting a hearing and arriving at a decision. The</w:t>
      </w:r>
      <w:r>
        <w:t xml:space="preserve"> </w:t>
      </w:r>
      <w:r>
        <w:t xml:space="preserve">alternate members shall sit and may actively participate in hearings. The first alternate</w:t>
      </w:r>
      <w:r>
        <w:t xml:space="preserve"> </w:t>
      </w:r>
      <w:r>
        <w:t xml:space="preserve">shall vote if a member of the board is unable to serve at a hearing and the second</w:t>
      </w:r>
      <w:r>
        <w:t xml:space="preserve"> </w:t>
      </w:r>
      <w:r>
        <w:t xml:space="preserve">shall vote if two (2) members of the board are unable to serve at a hearing. In the</w:t>
      </w:r>
      <w:r>
        <w:t xml:space="preserve"> </w:t>
      </w:r>
      <w:r>
        <w:t xml:space="preserve">absence of the first alternate member, the second alternate member shall serve in</w:t>
      </w:r>
      <w:r>
        <w:t xml:space="preserve"> </w:t>
      </w:r>
      <w:r>
        <w:t xml:space="preserve">the position of the first alternate. No member or alternate may vote on any matter</w:t>
      </w:r>
      <w:r>
        <w:t xml:space="preserve"> </w:t>
      </w:r>
      <w:r>
        <w:t xml:space="preserve">before the board unless they have attended all hearings concerning that matter. Only</w:t>
      </w:r>
      <w:r>
        <w:t xml:space="preserve"> </w:t>
      </w:r>
      <w:r>
        <w:t xml:space="preserve">five (5) active members shall be entitled to vote on any issue.</w:t>
      </w:r>
    </w:p>
    <w:p>
      <w:pPr>
        <w:pStyle w:val="BodyText"/>
      </w:pPr>
      <w:r>
        <w:t xml:space="preserve">Notices of all meetings shall be posted in accordance with the Open Meetings Law of</w:t>
      </w:r>
      <w:r>
        <w:t xml:space="preserve"> </w:t>
      </w:r>
      <w:r>
        <w:t xml:space="preserve">the State of Rhode Island.</w:t>
      </w:r>
    </w:p>
    <w:bookmarkEnd w:id="44"/>
    <w:bookmarkStart w:id="45" w:name="powers-and-duties-of-the-board"/>
    <w:p>
      <w:pPr>
        <w:pStyle w:val="Heading3"/>
      </w:pPr>
      <w:r>
        <w:t xml:space="preserve">§ 32-18. Powers and duties of the board</w:t>
      </w:r>
    </w:p>
    <w:p>
      <w:pPr>
        <w:pStyle w:val="FirstParagraph"/>
      </w:pPr>
      <w:r>
        <w:t xml:space="preserve">The zoning board of review shall have the powers and duties described as follows:</w:t>
      </w:r>
    </w:p>
    <w:p>
      <w:pPr>
        <w:pStyle w:val="Compact"/>
        <w:numPr>
          <w:ilvl w:val="0"/>
          <w:numId w:val="1007"/>
        </w:numPr>
      </w:pPr>
    </w:p>
    <w:p>
      <w:pPr>
        <w:numPr>
          <w:ilvl w:val="1"/>
          <w:numId w:val="1008"/>
        </w:numPr>
      </w:pPr>
      <w:r>
        <w:t xml:space="preserve">A.</w:t>
      </w:r>
      <w:r>
        <w:t xml:space="preserve"> </w:t>
      </w:r>
      <w:r>
        <w:t xml:space="preserve">To hear and decide appeals where it is alleged that there is an error in any order,</w:t>
      </w:r>
      <w:r>
        <w:t xml:space="preserve"> </w:t>
      </w:r>
      <w:r>
        <w:t xml:space="preserve">requirement, decision or determination of the zoning officer in the enforcement of</w:t>
      </w:r>
      <w:r>
        <w:t xml:space="preserve"> </w:t>
      </w:r>
      <w:r>
        <w:t xml:space="preserve">this ordinance. In using this power, the board may affirm or reverse, or may modify</w:t>
      </w:r>
      <w:r>
        <w:t xml:space="preserve"> </w:t>
      </w:r>
      <w:r>
        <w:t xml:space="preserve">the order, requirement, decision or determination appealed from and may make such</w:t>
      </w:r>
      <w:r>
        <w:t xml:space="preserve"> </w:t>
      </w:r>
      <w:r>
        <w:t xml:space="preserve">order, requirement, decision or determination as ought to be made and to that end</w:t>
      </w:r>
      <w:r>
        <w:t xml:space="preserve"> </w:t>
      </w:r>
      <w:r>
        <w:t xml:space="preserve">shall have all the powers of the zoning officer from whom the appeal was taken.</w:t>
      </w:r>
    </w:p>
    <w:p>
      <w:pPr>
        <w:numPr>
          <w:ilvl w:val="1"/>
          <w:numId w:val="1008"/>
        </w:numPr>
      </w:pPr>
      <w:r>
        <w:t xml:space="preserve">B.</w:t>
      </w:r>
      <w:r>
        <w:t xml:space="preserve"> </w:t>
      </w:r>
      <w:r>
        <w:t xml:space="preserve">To authorize upon application in specific cases of hardship, either a use or a dimensional</w:t>
      </w:r>
      <w:r>
        <w:t xml:space="preserve"> </w:t>
      </w:r>
      <w:r>
        <w:t xml:space="preserve">variance in the application of the terms of this ordinance, in accordance with the</w:t>
      </w:r>
      <w:r>
        <w:t xml:space="preserve"> </w:t>
      </w:r>
      <w:r>
        <w:t xml:space="preserve">provisions of article IV of this ordinance.</w:t>
      </w:r>
    </w:p>
    <w:p>
      <w:pPr>
        <w:numPr>
          <w:ilvl w:val="1"/>
          <w:numId w:val="1008"/>
        </w:numPr>
      </w:pPr>
      <w:r>
        <w:t xml:space="preserve">C.</w:t>
      </w:r>
      <w:r>
        <w:t xml:space="preserve"> </w:t>
      </w:r>
      <w:r>
        <w:t xml:space="preserve">To hear and decide special use permits to the terms of this ordinance, in accordance</w:t>
      </w:r>
      <w:r>
        <w:t xml:space="preserve"> </w:t>
      </w:r>
      <w:r>
        <w:t xml:space="preserve">with the provisions of article V of this ordinance.</w:t>
      </w:r>
    </w:p>
    <w:p>
      <w:pPr>
        <w:numPr>
          <w:ilvl w:val="1"/>
          <w:numId w:val="1008"/>
        </w:numPr>
      </w:pPr>
      <w:r>
        <w:t xml:space="preserve">D.</w:t>
      </w:r>
      <w:r>
        <w:t xml:space="preserve"> </w:t>
      </w:r>
      <w:r>
        <w:t xml:space="preserve">To refer matters to the planning board, or to other boards or agencies of the Town</w:t>
      </w:r>
      <w:r>
        <w:t xml:space="preserve"> </w:t>
      </w:r>
      <w:r>
        <w:t xml:space="preserve">of Warren as the zoning board of review may deem appropriate, for findings and recommendations.</w:t>
      </w:r>
    </w:p>
    <w:p>
      <w:pPr>
        <w:numPr>
          <w:ilvl w:val="1"/>
          <w:numId w:val="1008"/>
        </w:numPr>
      </w:pPr>
      <w:r>
        <w:t xml:space="preserve">E.</w:t>
      </w:r>
      <w:r>
        <w:t xml:space="preserve"> </w:t>
      </w:r>
      <w:r>
        <w:t xml:space="preserve">To provide for issuance of conditional zoning approvals where a proposed application</w:t>
      </w:r>
      <w:r>
        <w:t xml:space="preserve"> </w:t>
      </w:r>
      <w:r>
        <w:t xml:space="preserve">would otherwise be approved except that one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period.</w:t>
      </w:r>
    </w:p>
    <w:p>
      <w:pPr>
        <w:numPr>
          <w:ilvl w:val="1"/>
          <w:numId w:val="1008"/>
        </w:numPr>
      </w:pPr>
      <w:r>
        <w:t xml:space="preserve">F.</w:t>
      </w:r>
      <w:r>
        <w:t xml:space="preserve"> </w:t>
      </w:r>
      <w:r>
        <w:t xml:space="preserve">To hear and decide other matters, according to the terms of this ordinance or other</w:t>
      </w:r>
      <w:r>
        <w:t xml:space="preserve"> </w:t>
      </w:r>
      <w:r>
        <w:t xml:space="preserve">regulations, ordinances or statutes, and upon which the Board may be authorized to</w:t>
      </w:r>
      <w:r>
        <w:t xml:space="preserve"> </w:t>
      </w:r>
      <w:r>
        <w:t xml:space="preserve">pass under this ordinance or other statutes.</w:t>
      </w:r>
    </w:p>
    <w:bookmarkEnd w:id="45"/>
    <w:bookmarkStart w:id="46" w:name="applications-to-zoning-board-of-review"/>
    <w:p>
      <w:pPr>
        <w:pStyle w:val="Heading3"/>
      </w:pPr>
      <w:r>
        <w:t xml:space="preserve">§ 32-19. Applications to zoning board of review</w:t>
      </w:r>
    </w:p>
    <w:p>
      <w:pPr>
        <w:numPr>
          <w:ilvl w:val="0"/>
          <w:numId w:val="100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Appeals to the board may be taken by any person aggrieved, or by any officer, department,</w:t>
      </w:r>
      <w:r>
        <w:t xml:space="preserve"> </w:t>
      </w:r>
      <w:r>
        <w:t xml:space="preserve">board or bureau affected by any decision of the zoning officer concerning the provisions</w:t>
      </w:r>
      <w:r>
        <w:t xml:space="preserve"> </w:t>
      </w:r>
      <w:r>
        <w:t xml:space="preserve">of this ordinance. Such appeal shall be taken within a reasonable time as provided</w:t>
      </w:r>
      <w:r>
        <w:t xml:space="preserve"> </w:t>
      </w:r>
      <w:r>
        <w:t xml:space="preserve">by rules of the board by filing with the zoning officer and with the board, a notice</w:t>
      </w:r>
      <w:r>
        <w:t xml:space="preserve"> </w:t>
      </w:r>
      <w:r>
        <w:t xml:space="preserve">of appeal, specifying the grounds for appeal. An appeal shall stay all proceedings</w:t>
      </w:r>
      <w:r>
        <w:t xml:space="preserve"> </w:t>
      </w:r>
      <w:r>
        <w:t xml:space="preserve">in furtherance of the action appealed from unless the zoning officer certifies to</w:t>
      </w:r>
      <w:r>
        <w:t xml:space="preserve"> </w:t>
      </w:r>
      <w:r>
        <w:t xml:space="preserve">the board that a stay, in his opinion, would cause imminent peril to life and property.</w:t>
      </w:r>
      <w:r>
        <w:t xml:space="preserve"> </w:t>
      </w:r>
      <w:r>
        <w:t xml:space="preserve">In such case, proceedings shall be stayed only by a restraining order granted by a</w:t>
      </w:r>
      <w:r>
        <w:t xml:space="preserve"> </w:t>
      </w:r>
      <w:r>
        <w:t xml:space="preserve">court of competent jurisdiction on application therefore and upon notice to the zoning</w:t>
      </w:r>
      <w:r>
        <w:t xml:space="preserve"> </w:t>
      </w:r>
      <w:r>
        <w:t xml:space="preserve">officer and on due cause shown.</w:t>
      </w:r>
    </w:p>
    <w:p>
      <w:pPr>
        <w:pStyle w:val="FirstParagraph"/>
      </w:pPr>
      <w:r>
        <w:t xml:space="preserve">Immediately upon notification of an appeal, the zoning officer shall transmit all</w:t>
      </w:r>
      <w:r>
        <w:t xml:space="preserve"> </w:t>
      </w:r>
      <w:r>
        <w:t xml:space="preserve">records of the decision which has been appealed to the zoning board of review, and</w:t>
      </w:r>
      <w:r>
        <w:t xml:space="preserve"> </w:t>
      </w:r>
      <w:r>
        <w:t xml:space="preserve">to the planning board of the Town of Warren. Any appeal must be accompanied by a regular</w:t>
      </w:r>
      <w:r>
        <w:t xml:space="preserve"> </w:t>
      </w:r>
      <w:r>
        <w:t xml:space="preserve">filing fee of an amount as established in the current fee schedule adopted by the</w:t>
      </w:r>
      <w:r>
        <w:t xml:space="preserve"> </w:t>
      </w:r>
      <w:r>
        <w:t xml:space="preserve">Warren Town Council. Such filing fee shall be returnable only in the event that the</w:t>
      </w:r>
      <w:r>
        <w:t xml:space="preserve"> </w:t>
      </w:r>
      <w:r>
        <w:t xml:space="preserve">appeal is withdrawn prior to the official notice of public hearing.</w:t>
      </w:r>
    </w:p>
    <w:p>
      <w:pPr>
        <w:numPr>
          <w:ilvl w:val="0"/>
          <w:numId w:val="101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Variances and special use permits.</w:t>
      </w:r>
      <w:r>
        <w:t xml:space="preserve"> </w:t>
      </w:r>
      <w:r>
        <w:t xml:space="preserve">An application for a variance or special use permit shall be filed directly with</w:t>
      </w:r>
      <w:r>
        <w:t xml:space="preserve"> </w:t>
      </w:r>
      <w:r>
        <w:t xml:space="preserve">the board as provided by the rules of the board. Such application shall be accompanied</w:t>
      </w:r>
      <w:r>
        <w:t xml:space="preserve"> </w:t>
      </w:r>
      <w:r>
        <w:t xml:space="preserve">by a regular filing fee of an amount as established in the current fee schedule adopted</w:t>
      </w:r>
      <w:r>
        <w:t xml:space="preserve"> </w:t>
      </w:r>
      <w:r>
        <w:t xml:space="preserve">by the Warren Town Council. Such filing fee shall be returnable only in the event</w:t>
      </w:r>
      <w:r>
        <w:t xml:space="preserve"> </w:t>
      </w:r>
      <w:r>
        <w:t xml:space="preserve">that the appeal is withdrawn prior to the official notice of public hearing.</w:t>
      </w:r>
    </w:p>
    <w:p>
      <w:pPr>
        <w:pStyle w:val="FirstParagraph"/>
      </w:pPr>
      <w:r>
        <w:t xml:space="preserve">Immediately upon receipt of an application for a use variance, the zoning board of</w:t>
      </w:r>
      <w:r>
        <w:t xml:space="preserve"> </w:t>
      </w:r>
      <w:r>
        <w:t xml:space="preserve">review or its designee shall transmit said application to the planning board, and</w:t>
      </w:r>
      <w:r>
        <w:t xml:space="preserve"> </w:t>
      </w:r>
      <w:r>
        <w:t xml:space="preserve">may request that the planning board report its findings and recommendations, including</w:t>
      </w:r>
      <w:r>
        <w:t xml:space="preserve"> </w:t>
      </w:r>
      <w:r>
        <w:t xml:space="preserve">a statement on the general consistency of the application with the goals and purposes</w:t>
      </w:r>
      <w:r>
        <w:t xml:space="preserve"> </w:t>
      </w:r>
      <w:r>
        <w:t xml:space="preserve">of the comprehensive plan, in writing to the zoning board within thirty (30) days</w:t>
      </w:r>
      <w:r>
        <w:t xml:space="preserve"> </w:t>
      </w:r>
      <w:r>
        <w:t xml:space="preserve">of receipt of the application from the zoning board.</w:t>
      </w:r>
    </w:p>
    <w:p>
      <w:pPr>
        <w:numPr>
          <w:ilvl w:val="0"/>
          <w:numId w:val="1011"/>
        </w:numPr>
      </w:pPr>
      <w:r>
        <w:t xml:space="preserve">C.</w:t>
      </w:r>
      <w:r>
        <w:t xml:space="preserve"> </w:t>
      </w:r>
      <w:r>
        <w:t xml:space="preserve">The applicant shall be responsible for providing the board with an accurate and up</w:t>
      </w:r>
      <w:r>
        <w:t xml:space="preserve"> </w:t>
      </w:r>
      <w:r>
        <w:t xml:space="preserve">to date listing of abutters and all entities entitled to notice under section 32-20 below.</w:t>
      </w:r>
    </w:p>
    <w:p>
      <w:pPr>
        <w:numPr>
          <w:ilvl w:val="0"/>
          <w:numId w:val="1011"/>
        </w:numPr>
      </w:pPr>
      <w:r>
        <w:t xml:space="preserve">D.</w:t>
      </w:r>
      <w:r>
        <w:t xml:space="preserve"> </w:t>
      </w:r>
      <w:r>
        <w:t xml:space="preserve">The board may not accept another application for the same variance or special use</w:t>
      </w:r>
      <w:r>
        <w:t xml:space="preserve"> </w:t>
      </w:r>
      <w:r>
        <w:t xml:space="preserve">permit for a period of one (1) year after the denial of an application by the board.</w:t>
      </w:r>
    </w:p>
    <w:bookmarkEnd w:id="46"/>
    <w:bookmarkStart w:id="47" w:name="public-hearing"/>
    <w:p>
      <w:pPr>
        <w:pStyle w:val="Heading3"/>
      </w:pPr>
      <w:r>
        <w:t xml:space="preserve">§ 32-20. Public hearing</w:t>
      </w:r>
    </w:p>
    <w:p>
      <w:pPr>
        <w:pStyle w:val="FirstParagraph"/>
      </w:pPr>
      <w:r>
        <w:t xml:space="preserve">Upon receipt of an appeal, or application for a variance or special use permit, the</w:t>
      </w:r>
      <w:r>
        <w:t xml:space="preserve"> </w:t>
      </w:r>
      <w:r>
        <w:t xml:space="preserve">board shall schedule a public hearing thereon, within a reasonable time. Notice of</w:t>
      </w:r>
      <w:r>
        <w:t xml:space="preserve"> </w:t>
      </w:r>
      <w:r>
        <w:t xml:space="preserve">such hearing shall be published in a newspaper of general circulation in the Town</w:t>
      </w:r>
      <w:r>
        <w:t xml:space="preserve"> </w:t>
      </w:r>
      <w:r>
        <w:t xml:space="preserve">of Warren at least fourteen (14) days prior to the date of the public hearing and</w:t>
      </w:r>
      <w:r>
        <w:t xml:space="preserve"> </w:t>
      </w:r>
      <w:r>
        <w:t xml:space="preserve">at the same time, notice of such hearing shall be mailed to the applicant, owners</w:t>
      </w:r>
      <w:r>
        <w:t xml:space="preserve"> </w:t>
      </w:r>
      <w:r>
        <w:t xml:space="preserve">of land within two hundred (200) feet of the property involved, the Warren Planning</w:t>
      </w:r>
      <w:r>
        <w:t xml:space="preserve"> </w:t>
      </w:r>
      <w:r>
        <w:t xml:space="preserve">Board and to other persons deemed by the board to be affected by the action on said</w:t>
      </w:r>
      <w:r>
        <w:t xml:space="preserve"> </w:t>
      </w:r>
      <w:r>
        <w:t xml:space="preserve">application. The cost of notification shall be borne by the applicant. Any party may</w:t>
      </w:r>
      <w:r>
        <w:t xml:space="preserve"> </w:t>
      </w:r>
      <w:r>
        <w:t xml:space="preserve">appear and be heard at the public hearing in person or by agent or attorney.</w:t>
      </w:r>
    </w:p>
    <w:bookmarkEnd w:id="47"/>
    <w:bookmarkStart w:id="48" w:name="decision-of-the-board"/>
    <w:p>
      <w:pPr>
        <w:pStyle w:val="Heading3"/>
      </w:pPr>
      <w:r>
        <w:t xml:space="preserve">§ 32-21. Decision of the board</w:t>
      </w:r>
    </w:p>
    <w:p>
      <w:pPr>
        <w:pStyle w:val="FirstParagraph"/>
      </w:pPr>
      <w:r>
        <w:t xml:space="preserve">The board shall render a decision on any matter before it within a reasonable time</w:t>
      </w:r>
      <w:r>
        <w:t xml:space="preserve"> </w:t>
      </w:r>
      <w:r>
        <w:t xml:space="preserve">after the public hearing. The concurring vote of three (3) members of the board shall</w:t>
      </w:r>
      <w:r>
        <w:t xml:space="preserve"> </w:t>
      </w:r>
      <w:r>
        <w:t xml:space="preserve">be required to decide in favor of the applicant in a matter involving an appeal and</w:t>
      </w:r>
      <w:r>
        <w:t xml:space="preserve"> </w:t>
      </w:r>
      <w:r>
        <w:t xml:space="preserve">the concurring vote of four (4) members of the board shall be required to decide in</w:t>
      </w:r>
      <w:r>
        <w:t xml:space="preserve"> </w:t>
      </w:r>
      <w:r>
        <w:t xml:space="preserve">favor of an applicant in a matter involving a variance or special use permit, upon</w:t>
      </w:r>
      <w:r>
        <w:t xml:space="preserve"> </w:t>
      </w:r>
      <w:r>
        <w:t xml:space="preserve">which it is authorized to pass under the terms of this ordinance.</w:t>
      </w:r>
    </w:p>
    <w:p>
      <w:pPr>
        <w:pStyle w:val="BodyText"/>
      </w:pPr>
      <w:r>
        <w:t xml:space="preserve">The board shall make a record of its proceedings and actions, precisely showing its</w:t>
      </w:r>
      <w:r>
        <w:t xml:space="preserve"> </w:t>
      </w:r>
      <w:r>
        <w:t xml:space="preserve">reasons for its decision, the vote of each member participating therein, and the absence</w:t>
      </w:r>
      <w:r>
        <w:t xml:space="preserve"> </w:t>
      </w:r>
      <w:r>
        <w:t xml:space="preserve">of a member or his failure to vote. Decisions shall be recorded and filed in the office</w:t>
      </w:r>
      <w:r>
        <w:t xml:space="preserve"> </w:t>
      </w:r>
      <w:r>
        <w:t xml:space="preserve">of the zoning board of review within thirty (30) working days from the date when the</w:t>
      </w:r>
      <w:r>
        <w:t xml:space="preserve"> </w:t>
      </w:r>
      <w:r>
        <w:t xml:space="preserve">decision was rendered, and shall be a public record. The decision shall be posted</w:t>
      </w:r>
      <w:r>
        <w:t xml:space="preserve"> </w:t>
      </w:r>
      <w:r>
        <w:t xml:space="preserve">in a location visible to the public in the town hall for a period of twenty (20) days</w:t>
      </w:r>
      <w:r>
        <w:t xml:space="preserve"> </w:t>
      </w:r>
      <w:r>
        <w:t xml:space="preserve">following the recording of the decision. In addition, notice of the decision of the</w:t>
      </w:r>
      <w:r>
        <w:t xml:space="preserve"> </w:t>
      </w:r>
      <w:r>
        <w:t xml:space="preserve">board shall be transmitted to the applicant, the zoning officer, the Warren Planning</w:t>
      </w:r>
      <w:r>
        <w:t xml:space="preserve"> </w:t>
      </w:r>
      <w:r>
        <w:t xml:space="preserve">Board and to the Associate Director of the Division of Planning of the Rhode Island</w:t>
      </w:r>
      <w:r>
        <w:t xml:space="preserve"> </w:t>
      </w:r>
      <w:r>
        <w:t xml:space="preserve">Department of Administration.</w:t>
      </w:r>
    </w:p>
    <w:p>
      <w:pPr>
        <w:pStyle w:val="BodyText"/>
      </w:pPr>
      <w:r>
        <w:t xml:space="preserve">For any proceeding in which the right of appeal lies to the superior or supreme court,</w:t>
      </w:r>
      <w:r>
        <w:t xml:space="preserve"> </w:t>
      </w:r>
      <w:r>
        <w:t xml:space="preserve">the zoning board of review shall have the minutes either taken by a competent stenographer,</w:t>
      </w:r>
      <w:r>
        <w:t xml:space="preserve"> </w:t>
      </w:r>
      <w:r>
        <w:t xml:space="preserve">the cost of which shall be borne by the applicant, or recorded by a sound-recording</w:t>
      </w:r>
      <w:r>
        <w:t xml:space="preserve"> </w:t>
      </w:r>
      <w:r>
        <w:t xml:space="preserve">device. Any decision evidencing the granting of a special use permit or variance shall</w:t>
      </w:r>
      <w:r>
        <w:t xml:space="preserve"> </w:t>
      </w:r>
      <w:r>
        <w:t xml:space="preserve">also be recorded in the land evidence records of the Town of Warren.</w:t>
      </w:r>
    </w:p>
    <w:bookmarkEnd w:id="48"/>
    <w:bookmarkStart w:id="49" w:name="findings-and-conditions-of-the-board"/>
    <w:p>
      <w:pPr>
        <w:pStyle w:val="Heading3"/>
      </w:pPr>
      <w:r>
        <w:t xml:space="preserve">§ 32-22. Findings and conditions of the board</w:t>
      </w:r>
    </w:p>
    <w:p>
      <w:pPr>
        <w:pStyle w:val="FirstParagraph"/>
      </w:pPr>
      <w:r>
        <w:t xml:space="preserve">In granting a variance or special use permit, or in making any determination upon</w:t>
      </w:r>
      <w:r>
        <w:t xml:space="preserve"> </w:t>
      </w:r>
      <w:r>
        <w:t xml:space="preserve">which it is required to pass after a public hearing, the zoning board of review may</w:t>
      </w:r>
      <w:r>
        <w:t xml:space="preserve"> </w:t>
      </w:r>
      <w:r>
        <w:t xml:space="preserve">apply such special conditions that may, in the opinion of the board, be required to</w:t>
      </w:r>
      <w:r>
        <w:t xml:space="preserve"> </w:t>
      </w:r>
      <w:r>
        <w:t xml:space="preserve">promote the intent and purposes of the comprehensive plan and this zoning ordinance.</w:t>
      </w:r>
      <w:r>
        <w:t xml:space="preserve"> </w:t>
      </w:r>
      <w:r>
        <w:t xml:space="preserve">Failure to abide by any special conditions attached to a grant shall constitute a</w:t>
      </w:r>
      <w:r>
        <w:t xml:space="preserve"> </w:t>
      </w:r>
      <w:r>
        <w:t xml:space="preserve">zoning violation. The special conditions shall be based on competent credible evidence</w:t>
      </w:r>
      <w:r>
        <w:t xml:space="preserve"> </w:t>
      </w:r>
      <w:r>
        <w:t xml:space="preserve">on the record, be incorporated into the decision and may include, but are not limited</w:t>
      </w:r>
      <w:r>
        <w:t xml:space="preserve"> </w:t>
      </w:r>
      <w:r>
        <w:t xml:space="preserve">to, provisions for: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A.</w:t>
      </w:r>
      <w:r>
        <w:t xml:space="preserve"> </w:t>
      </w:r>
      <w:r>
        <w:t xml:space="preserve">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1"/>
          <w:numId w:val="1013"/>
        </w:numPr>
      </w:pPr>
      <w:r>
        <w:t xml:space="preserve">B.</w:t>
      </w:r>
      <w:r>
        <w:t xml:space="preserve"> </w:t>
      </w:r>
      <w:r>
        <w:t xml:space="preserve">Controlling the sequence of development, including when it must be commenced and completed;</w:t>
      </w:r>
    </w:p>
    <w:p>
      <w:pPr>
        <w:numPr>
          <w:ilvl w:val="1"/>
          <w:numId w:val="1013"/>
        </w:numPr>
      </w:pPr>
      <w:r>
        <w:t xml:space="preserve">C.</w:t>
      </w:r>
      <w:r>
        <w:t xml:space="preserve"> </w:t>
      </w:r>
      <w:r>
        <w:t xml:space="preserve">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1"/>
          <w:numId w:val="1013"/>
        </w:numPr>
      </w:pPr>
      <w:r>
        <w:t xml:space="preserve">D.</w:t>
      </w:r>
      <w:r>
        <w:t xml:space="preserve"> </w:t>
      </w:r>
      <w:r>
        <w:t xml:space="preserve">Assuring satisfactory installation and maintenance of required public improvements;</w:t>
      </w:r>
    </w:p>
    <w:p>
      <w:pPr>
        <w:numPr>
          <w:ilvl w:val="1"/>
          <w:numId w:val="1013"/>
        </w:numPr>
      </w:pPr>
      <w:r>
        <w:t xml:space="preserve">E.</w:t>
      </w:r>
      <w:r>
        <w:t xml:space="preserve"> </w:t>
      </w:r>
      <w:r>
        <w:t xml:space="preserve">Designating the exact location and nature of development; and</w:t>
      </w:r>
    </w:p>
    <w:p>
      <w:pPr>
        <w:numPr>
          <w:ilvl w:val="1"/>
          <w:numId w:val="1013"/>
        </w:numPr>
      </w:pPr>
      <w:r>
        <w:t xml:space="preserve">F.</w:t>
      </w:r>
      <w:r>
        <w:t xml:space="preserve"> </w:t>
      </w:r>
      <w:r>
        <w:t xml:space="preserve">Establishing detailed records by submission of drawings, maps, plats or specifications.</w:t>
      </w:r>
    </w:p>
    <w:bookmarkEnd w:id="49"/>
    <w:bookmarkStart w:id="50" w:name="Xd34a24dc24bdd7dd0bd4b849b2d9721c8515d8c"/>
    <w:p>
      <w:pPr>
        <w:pStyle w:val="Heading3"/>
      </w:pPr>
      <w:r>
        <w:t xml:space="preserve">§ 32-23. Expiration of a variance or special use permit</w:t>
      </w:r>
    </w:p>
    <w:p>
      <w:pPr>
        <w:pStyle w:val="FirstParagraph"/>
      </w:pPr>
      <w:r>
        <w:t xml:space="preserve">A variance or special use permit shall expire one (1) year from the date of granting</w:t>
      </w:r>
      <w:r>
        <w:t xml:space="preserve"> </w:t>
      </w:r>
      <w:r>
        <w:t xml:space="preserve">by the board unless the applicant exercises the permission granted or receives a zoning</w:t>
      </w:r>
      <w:r>
        <w:t xml:space="preserve"> </w:t>
      </w:r>
      <w:r>
        <w:t xml:space="preserve">permit to do so and commences construction or use and diligently prosecutes the construction</w:t>
      </w:r>
      <w:r>
        <w:t xml:space="preserve"> </w:t>
      </w:r>
      <w:r>
        <w:t xml:space="preserve">or use until completed. The board may, upon application therefore and for cause shown,</w:t>
      </w:r>
      <w:r>
        <w:t xml:space="preserve"> </w:t>
      </w:r>
      <w:r>
        <w:t xml:space="preserve">grant an extension, provided that no more than one (1) extension for a period of six</w:t>
      </w:r>
      <w:r>
        <w:t xml:space="preserve"> </w:t>
      </w:r>
      <w:r>
        <w:t xml:space="preserve">(6) months be granted. Provided, however, where subsequent approval is required by</w:t>
      </w:r>
      <w:r>
        <w:t xml:space="preserve"> </w:t>
      </w:r>
      <w:r>
        <w:t xml:space="preserve">the planning board the time shall not commence until final planning board approval,</w:t>
      </w:r>
      <w:r>
        <w:t xml:space="preserve"> </w:t>
      </w:r>
      <w:r>
        <w:t xml:space="preserve">provided the applicant diligently pursues the application before the planning board</w:t>
      </w:r>
      <w:r>
        <w:t xml:space="preserve"> </w:t>
      </w:r>
      <w:r>
        <w:t xml:space="preserve">and provided, further, that the process before the planning board shall be completed</w:t>
      </w:r>
      <w:r>
        <w:t xml:space="preserve"> </w:t>
      </w:r>
      <w:r>
        <w:t xml:space="preserve">within two (2) years of zoning board approval.</w:t>
      </w:r>
    </w:p>
    <w:bookmarkEnd w:id="50"/>
    <w:bookmarkStart w:id="51" w:name="X8633d376ef348cb627f80d4f10068a0590f753b"/>
    <w:p>
      <w:pPr>
        <w:pStyle w:val="Heading3"/>
      </w:pPr>
      <w:r>
        <w:t xml:space="preserve">§ 32-24. Appeal from a decision of zoning board of review</w:t>
      </w:r>
    </w:p>
    <w:p>
      <w:pPr>
        <w:pStyle w:val="FirstParagraph"/>
      </w:pPr>
      <w:r>
        <w:t xml:space="preserve">Any person or persons, jointly or severally aggrieved by any decision of the board,</w:t>
      </w:r>
      <w:r>
        <w:t xml:space="preserve"> </w:t>
      </w:r>
      <w:r>
        <w:t xml:space="preserve">or any officer, department, board or bureau of the Town of Warren may present an appeal</w:t>
      </w:r>
      <w:r>
        <w:t xml:space="preserve"> </w:t>
      </w:r>
      <w:r>
        <w:t xml:space="preserve">to the Superior Court of the State of Rhode Island as provided by the General Laws</w:t>
      </w:r>
      <w:r>
        <w:t xml:space="preserve"> </w:t>
      </w:r>
      <w:r>
        <w:t xml:space="preserve">of Rhode Island 1956, Title 45, Chapter 24, Section 20. The aggrieved party must file</w:t>
      </w:r>
      <w:r>
        <w:t xml:space="preserve"> </w:t>
      </w:r>
      <w:r>
        <w:t xml:space="preserve">a complaint setting forth the reasons of appeal within twenty (20) days after the</w:t>
      </w:r>
      <w:r>
        <w:t xml:space="preserve"> </w:t>
      </w:r>
      <w:r>
        <w:t xml:space="preserve">decision has been recorded and posted in the town hall. The zoning board of review</w:t>
      </w:r>
      <w:r>
        <w:t xml:space="preserve"> </w:t>
      </w:r>
      <w:r>
        <w:t xml:space="preserve">shall file the original documents acted upon by it and constituting the record of</w:t>
      </w:r>
      <w:r>
        <w:t xml:space="preserve"> </w:t>
      </w:r>
      <w:r>
        <w:t xml:space="preserve">the case appealed from, or certified copies thereof, including the transcript if possible,</w:t>
      </w:r>
      <w:r>
        <w:t xml:space="preserve"> </w:t>
      </w:r>
      <w:r>
        <w:t xml:space="preserve">together with such other facts as may be pertinent, with the clerk of the court within</w:t>
      </w:r>
      <w:r>
        <w:t xml:space="preserve"> </w:t>
      </w:r>
      <w:r>
        <w:t xml:space="preserve">thirty (30) days after being served with a copy of the complaint. When the complaint</w:t>
      </w:r>
      <w:r>
        <w:t xml:space="preserve"> </w:t>
      </w:r>
      <w:r>
        <w:t xml:space="preserve">is filed by someone other than the original applicant or appellant, the original applicant</w:t>
      </w:r>
      <w:r>
        <w:t xml:space="preserve"> </w:t>
      </w:r>
      <w:r>
        <w:t xml:space="preserve">or appellant and the members of the zoning board shall be made parties to the proceedings.</w:t>
      </w:r>
      <w:r>
        <w:t xml:space="preserve"> </w:t>
      </w:r>
      <w:r>
        <w:t xml:space="preserve">The appeal shall not stay proceedings upon the decision appealed from, but the court</w:t>
      </w:r>
      <w:r>
        <w:t xml:space="preserve"> </w:t>
      </w:r>
      <w:r>
        <w:t xml:space="preserve">may, in its discretion, grant a stay on appropriate terms and make such other orders</w:t>
      </w:r>
      <w:r>
        <w:t xml:space="preserve"> </w:t>
      </w:r>
      <w:r>
        <w:t xml:space="preserve">as it deems necessary for an equitable disposition of the appeal.</w:t>
      </w:r>
    </w:p>
    <w:bookmarkEnd w:id="51"/>
    <w:bookmarkStart w:id="52" w:name="iv.-variances"/>
    <w:p>
      <w:pPr>
        <w:pStyle w:val="Heading2"/>
      </w:pPr>
      <w:r>
        <w:t xml:space="preserve">§ IV. VARIANCES</w:t>
      </w:r>
    </w:p>
    <w:p>
      <w:pPr>
        <w:pStyle w:val="FirstParagraph"/>
      </w:pPr>
      <w:r>
        <w:br/>
      </w:r>
    </w:p>
    <w:bookmarkEnd w:id="52"/>
    <w:bookmarkStart w:id="53" w:name="applicability"/>
    <w:p>
      <w:pPr>
        <w:pStyle w:val="Heading3"/>
      </w:pPr>
      <w:r>
        <w:t xml:space="preserve">§ 32-25. Applicability</w:t>
      </w:r>
    </w:p>
    <w:p>
      <w:pPr>
        <w:pStyle w:val="FirstParagraph"/>
      </w:pPr>
      <w:r>
        <w:t xml:space="preserve">A request for relief from the literal requirements of this zoning ordinance because</w:t>
      </w:r>
      <w:r>
        <w:t xml:space="preserve"> </w:t>
      </w:r>
      <w:r>
        <w:t xml:space="preserve">of hardship may be made by any person, group, agency or corporation by filing with</w:t>
      </w:r>
      <w:r>
        <w:t xml:space="preserve"> </w:t>
      </w:r>
      <w:r>
        <w:t xml:space="preserve">the zoning board of review an application for a variance under the provisions of article</w:t>
      </w:r>
      <w:r>
        <w:t xml:space="preserve"> </w:t>
      </w:r>
      <w:r>
        <w:t xml:space="preserve">III of this ordinance. The application shall describe the request, and be supported</w:t>
      </w:r>
      <w:r>
        <w:t xml:space="preserve"> </w:t>
      </w:r>
      <w:r>
        <w:t xml:space="preserve">by such data and evidence as may be required by the zoning board or by the terms of</w:t>
      </w:r>
      <w:r>
        <w:t xml:space="preserve"> </w:t>
      </w:r>
      <w:r>
        <w:t xml:space="preserve">this ordinance.</w:t>
      </w:r>
    </w:p>
    <w:bookmarkEnd w:id="53"/>
    <w:bookmarkStart w:id="54" w:name="general-standards-for-a-variance"/>
    <w:p>
      <w:pPr>
        <w:pStyle w:val="Heading3"/>
      </w:pPr>
      <w:r>
        <w:t xml:space="preserve">§ 32-26. General standards for a variance</w:t>
      </w:r>
    </w:p>
    <w:p>
      <w:pPr>
        <w:pStyle w:val="FirstParagraph"/>
      </w:pPr>
      <w:r>
        <w:t xml:space="preserve">In granting a variance, the zoning board of review shall require that evidence to</w:t>
      </w:r>
      <w:r>
        <w:t xml:space="preserve"> </w:t>
      </w:r>
      <w:r>
        <w:t xml:space="preserve">the satisfaction of the following standards be entered into the record of the proceedings:</w:t>
      </w:r>
    </w:p>
    <w:p>
      <w:pPr>
        <w:pStyle w:val="Compact"/>
        <w:numPr>
          <w:ilvl w:val="0"/>
          <w:numId w:val="1014"/>
        </w:numPr>
      </w:pPr>
    </w:p>
    <w:p>
      <w:pPr>
        <w:numPr>
          <w:ilvl w:val="1"/>
          <w:numId w:val="1015"/>
        </w:numPr>
      </w:pPr>
      <w:r>
        <w:t xml:space="preserve">A.</w:t>
      </w:r>
      <w:r>
        <w:t xml:space="preserve"> </w:t>
      </w:r>
      <w:r>
        <w:t xml:space="preserve">That the hardship from which the applicant seeks relief is due to the unique characteristics</w:t>
      </w:r>
      <w:r>
        <w:t xml:space="preserve"> </w:t>
      </w:r>
      <w:r>
        <w:t xml:space="preserve">of the subject land or structure, and not due to the general characteristics of the</w:t>
      </w:r>
      <w:r>
        <w:t xml:space="preserve"> </w:t>
      </w:r>
      <w:r>
        <w:t xml:space="preserve">surrounding area, and is not due to a physical or economic disability of the applicant,</w:t>
      </w:r>
      <w:r>
        <w:t xml:space="preserve"> </w:t>
      </w:r>
      <w:r>
        <w:t xml:space="preserve">excepting hereto those physical disabilities addressed in section 32-3P. of this ordinance,</w:t>
      </w:r>
      <w:r>
        <w:t xml:space="preserve"> </w:t>
      </w:r>
      <w:r>
        <w:t xml:space="preserve">and in such case the relief granted shall remain in effect for only as long as the</w:t>
      </w:r>
      <w:r>
        <w:t xml:space="preserve"> </w:t>
      </w:r>
      <w:r>
        <w:t xml:space="preserve">applicant maintains residency;</w:t>
      </w:r>
    </w:p>
    <w:p>
      <w:pPr>
        <w:numPr>
          <w:ilvl w:val="1"/>
          <w:numId w:val="1015"/>
        </w:numPr>
      </w:pPr>
      <w:r>
        <w:t xml:space="preserve">B.</w:t>
      </w:r>
      <w:r>
        <w:t xml:space="preserve"> </w:t>
      </w:r>
      <w:r>
        <w:t xml:space="preserve">That the hardship is not the result of any prior action of the applicant and does</w:t>
      </w:r>
      <w:r>
        <w:t xml:space="preserve"> </w:t>
      </w:r>
      <w:r>
        <w:t xml:space="preserve">not result primarily from the desire of the applicant to realize greater financial</w:t>
      </w:r>
      <w:r>
        <w:t xml:space="preserve"> </w:t>
      </w:r>
      <w:r>
        <w:t xml:space="preserve">gain;</w:t>
      </w:r>
    </w:p>
    <w:p>
      <w:pPr>
        <w:numPr>
          <w:ilvl w:val="1"/>
          <w:numId w:val="1015"/>
        </w:numPr>
      </w:pPr>
      <w:r>
        <w:t xml:space="preserve">C.</w:t>
      </w:r>
      <w:r>
        <w:t xml:space="preserve"> </w:t>
      </w:r>
      <w:r>
        <w:t xml:space="preserve">That the granting of the requested variance will not alter the general character of</w:t>
      </w:r>
      <w:r>
        <w:t xml:space="preserve"> </w:t>
      </w:r>
      <w:r>
        <w:t xml:space="preserve">the surrounding area or impair the intent or purpose of this zoning ordinance or the</w:t>
      </w:r>
      <w:r>
        <w:t xml:space="preserve"> </w:t>
      </w:r>
      <w:r>
        <w:t xml:space="preserve">comprehensive plan; and</w:t>
      </w:r>
    </w:p>
    <w:p>
      <w:pPr>
        <w:numPr>
          <w:ilvl w:val="1"/>
          <w:numId w:val="1015"/>
        </w:numPr>
      </w:pPr>
      <w:r>
        <w:t xml:space="preserve">D.</w:t>
      </w:r>
      <w:r>
        <w:t xml:space="preserve"> </w:t>
      </w:r>
      <w:r>
        <w:t xml:space="preserve">That the relief to be granted is the least relief necessary.</w:t>
      </w:r>
    </w:p>
    <w:bookmarkEnd w:id="54"/>
    <w:bookmarkStart w:id="55" w:name="standard-for-granting-a-use-variance"/>
    <w:p>
      <w:pPr>
        <w:pStyle w:val="Heading3"/>
      </w:pPr>
      <w:r>
        <w:t xml:space="preserve">§ 32-27. Standard for granting a use variance</w:t>
      </w:r>
    </w:p>
    <w:p>
      <w:pPr>
        <w:pStyle w:val="FirstParagraph"/>
      </w:pPr>
      <w:r>
        <w:t xml:space="preserve">In granting a use variance, the zoning board of review shall, in addition to the above</w:t>
      </w:r>
      <w:r>
        <w:t xml:space="preserve"> </w:t>
      </w:r>
      <w:r>
        <w:t xml:space="preserve">general standards, require that evidence be entered into the record of the proceedings</w:t>
      </w:r>
      <w:r>
        <w:t xml:space="preserve"> </w:t>
      </w:r>
      <w:r>
        <w:t xml:space="preserve">showing that the subject land or structure cannot yield any beneficial use if it is</w:t>
      </w:r>
      <w:r>
        <w:t xml:space="preserve"> </w:t>
      </w:r>
      <w:r>
        <w:t xml:space="preserve">required to conform to the provisions of this zoning ordinance. Nonconforming use</w:t>
      </w:r>
      <w:r>
        <w:t xml:space="preserve"> </w:t>
      </w:r>
      <w:r>
        <w:t xml:space="preserve">of neighboring land or structures in the same district, and permitted use of lands</w:t>
      </w:r>
      <w:r>
        <w:t xml:space="preserve"> </w:t>
      </w:r>
      <w:r>
        <w:t xml:space="preserve">or structures in an adjacent district shall not be considered in the granting of a</w:t>
      </w:r>
      <w:r>
        <w:t xml:space="preserve"> </w:t>
      </w:r>
      <w:r>
        <w:t xml:space="preserve">use variance.</w:t>
      </w:r>
    </w:p>
    <w:bookmarkEnd w:id="55"/>
    <w:bookmarkStart w:id="56" w:name="Xb4bc10cd9d6b8de6f7d400590d396ecff53da78"/>
    <w:p>
      <w:pPr>
        <w:pStyle w:val="Heading3"/>
      </w:pPr>
      <w:r>
        <w:t xml:space="preserve">§ 32-28. Standard for granting a dimensional variance</w:t>
      </w:r>
    </w:p>
    <w:p>
      <w:pPr>
        <w:pStyle w:val="FirstParagraph"/>
      </w:pPr>
      <w:r>
        <w:t xml:space="preserve">In granting a dimensional variance, the Zoning Board of Review shall, in addition</w:t>
      </w:r>
      <w:r>
        <w:t xml:space="preserve"> </w:t>
      </w:r>
      <w:r>
        <w:t xml:space="preserve">to the above general standards, require that evidence be entered into the record of</w:t>
      </w:r>
      <w:r>
        <w:t xml:space="preserve"> </w:t>
      </w:r>
      <w:r>
        <w:t xml:space="preserve">the proceedings showing that the hardship that will be suffered by the owner of the</w:t>
      </w:r>
      <w:r>
        <w:t xml:space="preserve"> </w:t>
      </w:r>
      <w:r>
        <w:t xml:space="preserve">subject property if the dimensional variance is not granted shall amount to more than</w:t>
      </w:r>
      <w:r>
        <w:t xml:space="preserve"> </w:t>
      </w:r>
      <w:r>
        <w:t xml:space="preserve">a mere inconvenience. This shall mean that there is no other reasonable alternative</w:t>
      </w:r>
      <w:r>
        <w:t xml:space="preserve"> </w:t>
      </w:r>
      <w:r>
        <w:t xml:space="preserve">to enjoy a legally permitted beneficial use of one's property. The fact that a use</w:t>
      </w:r>
      <w:r>
        <w:t xml:space="preserve"> </w:t>
      </w:r>
      <w:r>
        <w:t xml:space="preserve">may be more profitable or that a structure may be more valuable after the relief is</w:t>
      </w:r>
      <w:r>
        <w:t xml:space="preserve"> </w:t>
      </w:r>
      <w:r>
        <w:t xml:space="preserve">granted shall not be grounds for relief. In addition, in granting a dimensional variance</w:t>
      </w:r>
      <w:r>
        <w:t xml:space="preserve"> </w:t>
      </w:r>
      <w:r>
        <w:t xml:space="preserve">relating to a side or rear yard requirement, the zoning board of review shall not</w:t>
      </w:r>
      <w:r>
        <w:t xml:space="preserve"> </w:t>
      </w:r>
      <w:r>
        <w:t xml:space="preserve">permit such a variance in excess of one-third (⅓) of the required distance.</w:t>
      </w:r>
    </w:p>
    <w:bookmarkEnd w:id="56"/>
    <w:bookmarkStart w:id="57" w:name="v.-special-use-permits"/>
    <w:p>
      <w:pPr>
        <w:pStyle w:val="Heading2"/>
      </w:pPr>
      <w:r>
        <w:t xml:space="preserve">§ V. SPECIAL USE PERMITS</w:t>
      </w:r>
    </w:p>
    <w:p>
      <w:pPr>
        <w:pStyle w:val="FirstParagraph"/>
      </w:pPr>
      <w:r>
        <w:br/>
      </w:r>
    </w:p>
    <w:bookmarkEnd w:id="57"/>
    <w:bookmarkStart w:id="58" w:name="applicability-1"/>
    <w:p>
      <w:pPr>
        <w:pStyle w:val="Heading3"/>
      </w:pPr>
      <w:r>
        <w:t xml:space="preserve">§ 32-29. Applicability</w:t>
      </w:r>
    </w:p>
    <w:p>
      <w:pPr>
        <w:pStyle w:val="FirstParagraph"/>
      </w:pPr>
      <w:r>
        <w:t xml:space="preserve">Where a use is allowed in sections 32-46 through 32-58 as a special use rather than by right, or where relief from use requirements contained</w:t>
      </w:r>
      <w:r>
        <w:t xml:space="preserve"> </w:t>
      </w:r>
      <w:r>
        <w:t xml:space="preserve">elsewhere in this chapter is requested, such use or relief may be granted to any person,</w:t>
      </w:r>
      <w:r>
        <w:t xml:space="preserve"> </w:t>
      </w:r>
      <w:r>
        <w:t xml:space="preserve">group, agency or corporation by the issuance of a special use permit through application</w:t>
      </w:r>
      <w:r>
        <w:t xml:space="preserve"> </w:t>
      </w:r>
      <w:r>
        <w:t xml:space="preserve">to the Zoning Board of Review under the provisions of article III. The Zoning Board</w:t>
      </w:r>
      <w:r>
        <w:t xml:space="preserve"> </w:t>
      </w:r>
      <w:r>
        <w:t xml:space="preserve">may require that copies of plans and specifications be filed by the applicant in order</w:t>
      </w:r>
      <w:r>
        <w:t xml:space="preserve"> </w:t>
      </w:r>
      <w:r>
        <w:t xml:space="preserve">to aid the board in arriving at a proper decision.</w:t>
      </w:r>
    </w:p>
    <w:p>
      <w:pPr>
        <w:pStyle w:val="BodyText"/>
      </w:pPr>
      <w:r>
        <w:t xml:space="preserve">An applicant may apply, and be approved for, a dimensional variance in conjunction</w:t>
      </w:r>
      <w:r>
        <w:t xml:space="preserve"> </w:t>
      </w:r>
      <w:r>
        <w:t xml:space="preserve">with a special use permit in all zoning districts. The Zoning Board of Review shall</w:t>
      </w:r>
      <w:r>
        <w:t xml:space="preserve"> </w:t>
      </w:r>
      <w:r>
        <w:t xml:space="preserve">consider the special use permit and dimensional variance together, applying both the</w:t>
      </w:r>
      <w:r>
        <w:t xml:space="preserve"> </w:t>
      </w:r>
      <w:r>
        <w:t xml:space="preserve">special use criteria and the dimensional variance standards, to determine if granting</w:t>
      </w:r>
      <w:r>
        <w:t xml:space="preserve"> </w:t>
      </w:r>
      <w:r>
        <w:t xml:space="preserve">the special use permit is appropriate. If standards for dimensional variance cannot</w:t>
      </w:r>
      <w:r>
        <w:t xml:space="preserve"> </w:t>
      </w:r>
      <w:r>
        <w:t xml:space="preserve">be met, the Zoning Board of Review shall deny the application for dimensional relief.</w:t>
      </w:r>
    </w:p>
    <w:p>
      <w:pPr>
        <w:pStyle w:val="BodyText"/>
      </w:pPr>
      <w:r>
        <w:t xml:space="preserve">In instances where a special use permit has been granted previously by the Zoning</w:t>
      </w:r>
      <w:r>
        <w:t xml:space="preserve"> </w:t>
      </w:r>
      <w:r>
        <w:t xml:space="preserve">Board of Review, the board shall apply both the special use criteria and the dimensional</w:t>
      </w:r>
      <w:r>
        <w:t xml:space="preserve"> </w:t>
      </w:r>
      <w:r>
        <w:t xml:space="preserve">variance standards. If standards for dimensional variance cannot be met, the Zoning</w:t>
      </w:r>
      <w:r>
        <w:t xml:space="preserve"> </w:t>
      </w:r>
      <w:r>
        <w:t xml:space="preserve">Board of Review shall deny the application for dimensional relief.</w:t>
      </w:r>
    </w:p>
    <w:p>
      <w:pPr>
        <w:pStyle w:val="BodyText"/>
      </w:pPr>
      <w:r>
        <w:rPr>
          <w:i/>
          <w:iCs/>
        </w:rPr>
        <w:t xml:space="preserve">(Amd. of 3-20-17)</w:t>
      </w:r>
    </w:p>
    <w:bookmarkEnd w:id="58"/>
    <w:bookmarkStart w:id="59" w:name="X885ca5815af67137a95dbe064896a36581c28d6"/>
    <w:p>
      <w:pPr>
        <w:pStyle w:val="Heading3"/>
      </w:pPr>
      <w:r>
        <w:t xml:space="preserve">§ 32-30. General standards for a special use permit</w:t>
      </w:r>
    </w:p>
    <w:p>
      <w:pPr>
        <w:pStyle w:val="FirstParagraph"/>
      </w:pPr>
      <w:r>
        <w:t xml:space="preserve">Uses requiring the granting of a special use permit in this ordinance shall be permitted</w:t>
      </w:r>
      <w:r>
        <w:t xml:space="preserve"> </w:t>
      </w:r>
      <w:r>
        <w:t xml:space="preserve">by the Zoning Board of Review, following a public hearing, only if in the opinion</w:t>
      </w:r>
      <w:r>
        <w:t xml:space="preserve"> </w:t>
      </w:r>
      <w:r>
        <w:t xml:space="preserve">of the board, such uses meet the following standards:</w:t>
      </w:r>
    </w:p>
    <w:p>
      <w:pPr>
        <w:pStyle w:val="Compact"/>
        <w:numPr>
          <w:ilvl w:val="0"/>
          <w:numId w:val="1016"/>
        </w:numPr>
      </w:pPr>
    </w:p>
    <w:p>
      <w:pPr>
        <w:numPr>
          <w:ilvl w:val="1"/>
          <w:numId w:val="1017"/>
        </w:numPr>
      </w:pPr>
      <w:r>
        <w:t xml:space="preserve">A.</w:t>
      </w:r>
      <w:r>
        <w:t xml:space="preserve"> </w:t>
      </w:r>
      <w:r>
        <w:t xml:space="preserve">They will be compatible with the neighboring land uses;</w:t>
      </w:r>
    </w:p>
    <w:p>
      <w:pPr>
        <w:numPr>
          <w:ilvl w:val="1"/>
          <w:numId w:val="1017"/>
        </w:numPr>
      </w:pPr>
      <w:r>
        <w:t xml:space="preserve">B.</w:t>
      </w:r>
      <w:r>
        <w:t xml:space="preserve"> </w:t>
      </w:r>
      <w:r>
        <w:t xml:space="preserve">They will not create a nuisance or a hazard in the neighborhood;</w:t>
      </w:r>
    </w:p>
    <w:p>
      <w:pPr>
        <w:numPr>
          <w:ilvl w:val="1"/>
          <w:numId w:val="1017"/>
        </w:numPr>
      </w:pPr>
      <w:r>
        <w:t xml:space="preserve">C.</w:t>
      </w:r>
      <w:r>
        <w:t xml:space="preserve"> </w:t>
      </w:r>
      <w:r>
        <w:t xml:space="preserve">They will be compatible with the comprehensive community plan; and</w:t>
      </w:r>
    </w:p>
    <w:p>
      <w:pPr>
        <w:numPr>
          <w:ilvl w:val="1"/>
          <w:numId w:val="1017"/>
        </w:numPr>
      </w:pPr>
      <w:r>
        <w:t xml:space="preserve">D.</w:t>
      </w:r>
      <w:r>
        <w:t xml:space="preserve"> </w:t>
      </w:r>
      <w:r>
        <w:t xml:space="preserve">The public convenience and welfare will be served.</w:t>
      </w:r>
    </w:p>
    <w:p>
      <w:pPr>
        <w:pStyle w:val="FirstParagraph"/>
      </w:pPr>
      <w:r>
        <w:t xml:space="preserve">In granting a special use permit, the board may prescribe such conditions and safeguards,</w:t>
      </w:r>
      <w:r>
        <w:t xml:space="preserve"> </w:t>
      </w:r>
      <w:r>
        <w:t xml:space="preserve">as setbacks, screening and other requirements as it may deem necessary to prevent</w:t>
      </w:r>
      <w:r>
        <w:t xml:space="preserve"> </w:t>
      </w:r>
      <w:r>
        <w:t xml:space="preserve">nuisance to and promote harmony with the use of nearby property. The disregarding</w:t>
      </w:r>
      <w:r>
        <w:t xml:space="preserve"> </w:t>
      </w:r>
      <w:r>
        <w:t xml:space="preserve">of any conditions or safeguard, when made part of the terms under which a special</w:t>
      </w:r>
      <w:r>
        <w:t xml:space="preserve"> </w:t>
      </w:r>
      <w:r>
        <w:t xml:space="preserve">use permit is granted, shall be deemed a violation of this ordinance.</w:t>
      </w:r>
    </w:p>
    <w:bookmarkEnd w:id="59"/>
    <w:bookmarkStart w:id="60" w:name="Xf81354432500c9f820ef52111f34d034d3ef284"/>
    <w:p>
      <w:pPr>
        <w:pStyle w:val="Heading3"/>
      </w:pPr>
      <w:r>
        <w:t xml:space="preserve">§ 32-31. Standards for specific categories of special use permits</w:t>
      </w:r>
    </w:p>
    <w:p>
      <w:pPr>
        <w:numPr>
          <w:ilvl w:val="0"/>
          <w:numId w:val="1018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Nonconforming uses.</w:t>
      </w:r>
      <w:r>
        <w:t xml:space="preserve"> </w:t>
      </w:r>
      <w:r>
        <w:t xml:space="preserve">When reviewing a special use permit application for the extension of a nonconforming</w:t>
      </w:r>
      <w:r>
        <w:t xml:space="preserve"> </w:t>
      </w:r>
      <w:r>
        <w:t xml:space="preserve">use or structure, or for the change in a nonconforming use to another nonconforming</w:t>
      </w:r>
      <w:r>
        <w:t xml:space="preserve"> </w:t>
      </w:r>
      <w:r>
        <w:t xml:space="preserve">use as provided in article XII of this ordinance, the board shall, in addition to</w:t>
      </w:r>
      <w:r>
        <w:t xml:space="preserve"> </w:t>
      </w:r>
      <w:r>
        <w:t xml:space="preserve">the standards in section 32-30 above, apply the following standards:</w:t>
      </w:r>
    </w:p>
    <w:p>
      <w:pPr>
        <w:numPr>
          <w:ilvl w:val="1"/>
          <w:numId w:val="1019"/>
        </w:numPr>
      </w:pPr>
      <w:r>
        <w:t xml:space="preserve">1.</w:t>
      </w:r>
      <w:r>
        <w:t xml:space="preserve"> </w:t>
      </w:r>
      <w:r>
        <w:t xml:space="preserve">The proposal will not result in the creation of, or increase in, any undesirable impacts</w:t>
      </w:r>
      <w:r>
        <w:t xml:space="preserve"> </w:t>
      </w:r>
      <w:r>
        <w:t xml:space="preserve">related to the use, such as excessive noise, traffic or waste generation;</w:t>
      </w:r>
    </w:p>
    <w:p>
      <w:pPr>
        <w:numPr>
          <w:ilvl w:val="1"/>
          <w:numId w:val="1019"/>
        </w:numPr>
      </w:pPr>
      <w:r>
        <w:t xml:space="preserve">2.</w:t>
      </w:r>
      <w:r>
        <w:t xml:space="preserve"> </w:t>
      </w:r>
      <w:r>
        <w:t xml:space="preserve">The general appearance of the nonconforming development will not be altered in a way</w:t>
      </w:r>
      <w:r>
        <w:t xml:space="preserve"> </w:t>
      </w:r>
      <w:r>
        <w:t xml:space="preserve">so as to heighten or make more aware its nonconformity, and where possible, will be</w:t>
      </w:r>
      <w:r>
        <w:t xml:space="preserve"> </w:t>
      </w:r>
      <w:r>
        <w:t xml:space="preserve">improved so as to be more consistent with the surrounding area;</w:t>
      </w:r>
    </w:p>
    <w:p>
      <w:pPr>
        <w:numPr>
          <w:ilvl w:val="1"/>
          <w:numId w:val="1019"/>
        </w:numPr>
      </w:pPr>
      <w:r>
        <w:t xml:space="preserve">3.</w:t>
      </w:r>
      <w:r>
        <w:t xml:space="preserve"> </w:t>
      </w:r>
      <w:r>
        <w:t xml:space="preserve">It will not have a negative impact on the natural environment or on any historic or</w:t>
      </w:r>
      <w:r>
        <w:t xml:space="preserve"> </w:t>
      </w:r>
      <w:r>
        <w:t xml:space="preserve">cultural resource; and</w:t>
      </w:r>
    </w:p>
    <w:p>
      <w:pPr>
        <w:numPr>
          <w:ilvl w:val="1"/>
          <w:numId w:val="1019"/>
        </w:numPr>
      </w:pPr>
      <w:r>
        <w:t xml:space="preserve">4.</w:t>
      </w:r>
      <w:r>
        <w:t xml:space="preserve"> </w:t>
      </w:r>
      <w:r>
        <w:t xml:space="preserve">The resulting nonconforming development will be a beneficial use to the community.</w:t>
      </w:r>
    </w:p>
    <w:p>
      <w:pPr>
        <w:numPr>
          <w:ilvl w:val="0"/>
          <w:numId w:val="1018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Merger of substandard lots.</w:t>
      </w:r>
      <w:r>
        <w:t xml:space="preserve"> </w:t>
      </w:r>
      <w:r>
        <w:t xml:space="preserve">When reviewing a special use permit application for relief from the provisions of</w:t>
      </w:r>
      <w:r>
        <w:t xml:space="preserve"> </w:t>
      </w:r>
      <w:r>
        <w:t xml:space="preserve">article XIV of this ordinance relating to the merger of substandard lots of record,</w:t>
      </w:r>
      <w:r>
        <w:t xml:space="preserve"> </w:t>
      </w:r>
      <w:r>
        <w:t xml:space="preserve">the board shall, in addition to the standards in section 32-30 above, apply the following standards:</w:t>
      </w:r>
    </w:p>
    <w:p>
      <w:pPr>
        <w:numPr>
          <w:ilvl w:val="1"/>
          <w:numId w:val="1020"/>
        </w:numPr>
      </w:pPr>
      <w:r>
        <w:t xml:space="preserve">1.</w:t>
      </w:r>
      <w:r>
        <w:t xml:space="preserve"> </w:t>
      </w:r>
      <w:r>
        <w:t xml:space="preserve">The resulting development will have adequate provisions for water service, wastewater</w:t>
      </w:r>
      <w:r>
        <w:t xml:space="preserve"> </w:t>
      </w:r>
      <w:r>
        <w:t xml:space="preserve">disposal and fire protection;</w:t>
      </w:r>
    </w:p>
    <w:p>
      <w:pPr>
        <w:numPr>
          <w:ilvl w:val="1"/>
          <w:numId w:val="1020"/>
        </w:numPr>
      </w:pPr>
      <w:r>
        <w:t xml:space="preserve">2.</w:t>
      </w:r>
      <w:r>
        <w:t xml:space="preserve"> </w:t>
      </w:r>
      <w:r>
        <w:t xml:space="preserve">It will not result in an increased burden on community infrastructure and services;</w:t>
      </w:r>
      <w:r>
        <w:t xml:space="preserve"> </w:t>
      </w:r>
      <w:r>
        <w:t xml:space="preserve">and</w:t>
      </w:r>
    </w:p>
    <w:p>
      <w:pPr>
        <w:numPr>
          <w:ilvl w:val="1"/>
          <w:numId w:val="1020"/>
        </w:numPr>
      </w:pPr>
      <w:r>
        <w:t xml:space="preserve">3.</w:t>
      </w:r>
      <w:r>
        <w:t xml:space="preserve"> </w:t>
      </w:r>
      <w:r>
        <w:t xml:space="preserve">It will not have a negative impact on the natural environment or on any historic or</w:t>
      </w:r>
      <w:r>
        <w:t xml:space="preserve"> </w:t>
      </w:r>
      <w:r>
        <w:t xml:space="preserve">cultural resource.</w:t>
      </w:r>
    </w:p>
    <w:p>
      <w:pPr>
        <w:numPr>
          <w:ilvl w:val="0"/>
          <w:numId w:val="101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Special use standards for, non-residential cooperative cultivation, cannabis retailers,</w:t>
      </w:r>
      <w:r>
        <w:rPr>
          <w:i/>
          <w:iCs/>
        </w:rPr>
        <w:t xml:space="preserve"> </w:t>
      </w:r>
      <w:r>
        <w:rPr>
          <w:i/>
          <w:iCs/>
        </w:rPr>
        <w:t xml:space="preserve">cannabis testing laboratories and licensed cultivators of cannabis.</w:t>
      </w:r>
    </w:p>
    <w:p>
      <w:pPr>
        <w:numPr>
          <w:ilvl w:val="1"/>
          <w:numId w:val="1021"/>
        </w:numPr>
      </w:pPr>
      <w:r>
        <w:t xml:space="preserve">1.</w:t>
      </w:r>
      <w:r>
        <w:t xml:space="preserve"> </w:t>
      </w:r>
      <w:r>
        <w:t xml:space="preserve">The application for a special use permit shall provide the legal name and address</w:t>
      </w:r>
      <w:r>
        <w:t xml:space="preserve"> </w:t>
      </w:r>
      <w:r>
        <w:t xml:space="preserve">of the licensed cultivator, or non-residential cooperative cultivation, a copy of</w:t>
      </w:r>
      <w:r>
        <w:t xml:space="preserve"> </w:t>
      </w:r>
      <w:r>
        <w:t xml:space="preserve">the articles of incorporation, if any, and the name, address, and date of birth of</w:t>
      </w:r>
      <w:r>
        <w:t xml:space="preserve"> </w:t>
      </w:r>
      <w:r>
        <w:t xml:space="preserve">each principal officer and board member, if any.</w:t>
      </w:r>
    </w:p>
    <w:p>
      <w:pPr>
        <w:numPr>
          <w:ilvl w:val="1"/>
          <w:numId w:val="1021"/>
        </w:numPr>
      </w:pPr>
      <w:r>
        <w:t xml:space="preserve">2.</w:t>
      </w:r>
      <w:r>
        <w:t xml:space="preserve"> </w:t>
      </w:r>
      <w:r>
        <w:t xml:space="preserve">The requested use at the proposed location will not adversely affect the use of any</w:t>
      </w:r>
      <w:r>
        <w:t xml:space="preserve"> </w:t>
      </w:r>
      <w:r>
        <w:t xml:space="preserve">property used for a school, public or private park, playground, play field, youth</w:t>
      </w:r>
      <w:r>
        <w:t xml:space="preserve"> </w:t>
      </w:r>
      <w:r>
        <w:t xml:space="preserve">center, licensed day-care center, or any other location where groups of minors regularly</w:t>
      </w:r>
      <w:r>
        <w:t xml:space="preserve"> </w:t>
      </w:r>
      <w:r>
        <w:t xml:space="preserve">congregate.</w:t>
      </w:r>
    </w:p>
    <w:p>
      <w:pPr>
        <w:numPr>
          <w:ilvl w:val="1"/>
          <w:numId w:val="1021"/>
        </w:numPr>
      </w:pPr>
      <w:r>
        <w:t xml:space="preserve">3.</w:t>
      </w:r>
      <w:r>
        <w:t xml:space="preserve"> </w:t>
      </w:r>
      <w:r>
        <w:t xml:space="preserve">The requested use at the proposed location will be sufficiently buffered in relation</w:t>
      </w:r>
      <w:r>
        <w:t xml:space="preserve"> </w:t>
      </w:r>
      <w:r>
        <w:t xml:space="preserve">to any residential area in the immediate vicinity so as not to adversely affect said</w:t>
      </w:r>
      <w:r>
        <w:t xml:space="preserve"> </w:t>
      </w:r>
      <w:r>
        <w:t xml:space="preserve">area.</w:t>
      </w:r>
    </w:p>
    <w:p>
      <w:pPr>
        <w:numPr>
          <w:ilvl w:val="1"/>
          <w:numId w:val="1021"/>
        </w:numPr>
      </w:pPr>
      <w:r>
        <w:t xml:space="preserve">4.</w:t>
      </w:r>
      <w:r>
        <w:t xml:space="preserve"> </w:t>
      </w:r>
      <w:r>
        <w:t xml:space="preserve">The exterior appearance of the structure must be consistent with the exterior appearance</w:t>
      </w:r>
      <w:r>
        <w:t xml:space="preserve"> </w:t>
      </w:r>
      <w:r>
        <w:t xml:space="preserve">of existing structures within the immediate neighborhood, so as to prevent blight</w:t>
      </w:r>
      <w:r>
        <w:t xml:space="preserve"> </w:t>
      </w:r>
      <w:r>
        <w:t xml:space="preserve">or deterioration, or substantial diminishment or impairment of property values within</w:t>
      </w:r>
      <w:r>
        <w:t xml:space="preserve"> </w:t>
      </w:r>
      <w:r>
        <w:t xml:space="preserve">the neighborhood.</w:t>
      </w:r>
    </w:p>
    <w:p>
      <w:pPr>
        <w:numPr>
          <w:ilvl w:val="1"/>
          <w:numId w:val="1021"/>
        </w:numPr>
      </w:pPr>
      <w:r>
        <w:t xml:space="preserve">5.</w:t>
      </w:r>
      <w:r>
        <w:t xml:space="preserve"> </w:t>
      </w:r>
      <w:r>
        <w:t xml:space="preserve">A licensed cultivator, or non-residential cooperative cultivation must not be located</w:t>
      </w:r>
      <w:r>
        <w:t xml:space="preserve"> </w:t>
      </w:r>
      <w:r>
        <w:t xml:space="preserve">within:</w:t>
      </w:r>
    </w:p>
    <w:p>
      <w:pPr>
        <w:numPr>
          <w:ilvl w:val="2"/>
          <w:numId w:val="1022"/>
        </w:numPr>
      </w:pPr>
      <w:r>
        <w:t xml:space="preserve">a.</w:t>
      </w:r>
      <w:r>
        <w:t xml:space="preserve"> </w:t>
      </w:r>
      <w:r>
        <w:t xml:space="preserve">One hundred feet from the nearest residential zoning district; and</w:t>
      </w:r>
    </w:p>
    <w:p>
      <w:pPr>
        <w:numPr>
          <w:ilvl w:val="2"/>
          <w:numId w:val="1022"/>
        </w:numPr>
      </w:pPr>
      <w:r>
        <w:t xml:space="preserve">b.</w:t>
      </w:r>
      <w:r>
        <w:t xml:space="preserve"> </w:t>
      </w:r>
      <w:r>
        <w:t xml:space="preserve">One thousand feet from the nearest school,</w:t>
      </w:r>
    </w:p>
    <w:p>
      <w:pPr>
        <w:numPr>
          <w:ilvl w:val="1"/>
          <w:numId w:val="1021"/>
        </w:numPr>
      </w:pPr>
      <w:r>
        <w:t xml:space="preserve">6.</w:t>
      </w:r>
      <w:r>
        <w:t xml:space="preserve"> </w:t>
      </w:r>
      <w:r>
        <w:t xml:space="preserve">A licensed cannabis retailer must not be located within:</w:t>
      </w:r>
    </w:p>
    <w:p>
      <w:pPr>
        <w:numPr>
          <w:ilvl w:val="2"/>
          <w:numId w:val="1023"/>
        </w:numPr>
      </w:pPr>
      <w:r>
        <w:t xml:space="preserve">a.</w:t>
      </w:r>
      <w:r>
        <w:t xml:space="preserve"> </w:t>
      </w:r>
      <w:r>
        <w:t xml:space="preserve">One hundred feet from the nearest residential zoning district, and</w:t>
      </w:r>
    </w:p>
    <w:p>
      <w:pPr>
        <w:numPr>
          <w:ilvl w:val="2"/>
          <w:numId w:val="1023"/>
        </w:numPr>
      </w:pPr>
      <w:r>
        <w:t xml:space="preserve">b.</w:t>
      </w:r>
      <w:r>
        <w:t xml:space="preserve"> </w:t>
      </w:r>
      <w:r>
        <w:t xml:space="preserve">Five hundred feet from the nearest school.</w:t>
      </w:r>
    </w:p>
    <w:p>
      <w:pPr>
        <w:numPr>
          <w:ilvl w:val="1"/>
          <w:numId w:val="1021"/>
        </w:numPr>
      </w:pPr>
      <w:r>
        <w:t xml:space="preserve">7.</w:t>
      </w:r>
      <w:r>
        <w:t xml:space="preserve"> </w:t>
      </w:r>
      <w:r>
        <w:t xml:space="preserve">The distances specified in the immediately preceding section (5) shall be measured</w:t>
      </w:r>
      <w:r>
        <w:t xml:space="preserve"> </w:t>
      </w:r>
      <w:r>
        <w:t xml:space="preserve">by a straight line from the nearest property line of the premises on which the proposed,</w:t>
      </w:r>
      <w:r>
        <w:t xml:space="preserve"> </w:t>
      </w:r>
      <w:r>
        <w:t xml:space="preserve">licensed cultivator, or non-residential cooperative cultivation use is to be located</w:t>
      </w:r>
      <w:r>
        <w:t xml:space="preserve"> </w:t>
      </w:r>
      <w:r>
        <w:t xml:space="preserve">to the nearest boundary line of a residential district or to the nearest property</w:t>
      </w:r>
      <w:r>
        <w:t xml:space="preserve"> </w:t>
      </w:r>
      <w:r>
        <w:t xml:space="preserve">line of any of the other designated uses set forth therein.</w:t>
      </w:r>
    </w:p>
    <w:p>
      <w:pPr>
        <w:numPr>
          <w:ilvl w:val="1"/>
          <w:numId w:val="1021"/>
        </w:numPr>
      </w:pPr>
      <w:r>
        <w:t xml:space="preserve">8.</w:t>
      </w:r>
      <w:r>
        <w:t xml:space="preserve"> </w:t>
      </w:r>
      <w:r>
        <w:t xml:space="preserve">Lighting shall be required such that will illuminate the property in order to provide</w:t>
      </w:r>
      <w:r>
        <w:t xml:space="preserve"> </w:t>
      </w:r>
      <w:r>
        <w:t xml:space="preserve">proper security and the proposed use shall implement the appropriate security measures</w:t>
      </w:r>
      <w:r>
        <w:t xml:space="preserve"> </w:t>
      </w:r>
      <w:r>
        <w:t xml:space="preserve">to deter and prevent the unauthorized entrance into areas containing marijuana and</w:t>
      </w:r>
      <w:r>
        <w:t xml:space="preserve"> </w:t>
      </w:r>
      <w:r>
        <w:t xml:space="preserve">shall ensure that each location has a monitored operational security/alarm system.</w:t>
      </w:r>
    </w:p>
    <w:p>
      <w:pPr>
        <w:numPr>
          <w:ilvl w:val="1"/>
          <w:numId w:val="1021"/>
        </w:numPr>
      </w:pPr>
      <w:r>
        <w:t xml:space="preserve">9.</w:t>
      </w:r>
      <w:r>
        <w:t xml:space="preserve"> </w:t>
      </w:r>
      <w:r>
        <w:t xml:space="preserve">No use shall be established prior to submission and approval of a site plan by the</w:t>
      </w:r>
      <w:r>
        <w:t xml:space="preserve"> </w:t>
      </w:r>
      <w:r>
        <w:t xml:space="preserve">Zoning Board of Review with the technical advice of the Zoning Official. The site</w:t>
      </w:r>
      <w:r>
        <w:t xml:space="preserve"> </w:t>
      </w:r>
      <w:r>
        <w:t xml:space="preserve">plan shall depict all existing and proposed buildings, parking spaces, driveways,</w:t>
      </w:r>
      <w:r>
        <w:t xml:space="preserve"> </w:t>
      </w:r>
      <w:r>
        <w:t xml:space="preserve">service areas, and other open uses. The site plan shall show the distances between</w:t>
      </w:r>
      <w:r>
        <w:t xml:space="preserve"> </w:t>
      </w:r>
      <w:r>
        <w:t xml:space="preserve">the proposed use and the boundary of the nearest residential zoning district and the</w:t>
      </w:r>
      <w:r>
        <w:t xml:space="preserve"> </w:t>
      </w:r>
      <w:r>
        <w:t xml:space="preserve">property line of all other abutting uses as described within this section.</w:t>
      </w:r>
    </w:p>
    <w:p>
      <w:pPr>
        <w:numPr>
          <w:ilvl w:val="1"/>
          <w:numId w:val="1021"/>
        </w:numPr>
      </w:pPr>
      <w:r>
        <w:t xml:space="preserve">10.</w:t>
      </w:r>
      <w:r>
        <w:t xml:space="preserve"> </w:t>
      </w:r>
      <w:r>
        <w:t xml:space="preserve">Prior to any retail license being issued by the town, a cannabis establishment or</w:t>
      </w:r>
      <w:r>
        <w:t xml:space="preserve"> </w:t>
      </w:r>
      <w:r>
        <w:t xml:space="preserve">marijuana establishment must submit for approval to the Warren Police Department a</w:t>
      </w:r>
      <w:r>
        <w:t xml:space="preserve"> </w:t>
      </w:r>
      <w:r>
        <w:t xml:space="preserve">Security Plan. Each establishment shall have a monitored electronic security system;</w:t>
      </w:r>
      <w:r>
        <w:t xml:space="preserve"> </w:t>
      </w:r>
      <w:r>
        <w:t xml:space="preserve">intrusion detection system; access control system and other ancillary services, including</w:t>
      </w:r>
      <w:r>
        <w:t xml:space="preserve"> </w:t>
      </w:r>
      <w:r>
        <w:t xml:space="preserve">designated perimeter defenses, physical and logical access control and profile management</w:t>
      </w:r>
      <w:r>
        <w:t xml:space="preserve"> </w:t>
      </w:r>
      <w:r>
        <w:t xml:space="preserve">of all employees. The plan shall include provisions to provide the Warren Police Department,</w:t>
      </w:r>
      <w:r>
        <w:t xml:space="preserve"> </w:t>
      </w:r>
      <w:r>
        <w:t xml:space="preserve">Rhode Island State Police and local residential and commercial neighbors within 100</w:t>
      </w:r>
      <w:r>
        <w:t xml:space="preserve"> </w:t>
      </w:r>
      <w:r>
        <w:t xml:space="preserve">feet of the retail site with the name and phone number of the Operations Manager and</w:t>
      </w:r>
      <w:r>
        <w:t xml:space="preserve"> </w:t>
      </w:r>
      <w:r>
        <w:t xml:space="preserve">General Manager for notification during and after operating hours to whom they can</w:t>
      </w:r>
      <w:r>
        <w:t xml:space="preserve"> </w:t>
      </w:r>
      <w:r>
        <w:t xml:space="preserve">report any issues or problems at the facility. The plan shall also include theft and</w:t>
      </w:r>
      <w:r>
        <w:t xml:space="preserve"> </w:t>
      </w:r>
      <w:r>
        <w:t xml:space="preserve">diversion notification protocols.</w:t>
      </w:r>
    </w:p>
    <w:p>
      <w:pPr>
        <w:numPr>
          <w:ilvl w:val="1"/>
          <w:numId w:val="1021"/>
        </w:numPr>
      </w:pPr>
      <w:r>
        <w:t xml:space="preserve">11.</w:t>
      </w:r>
      <w:r>
        <w:t xml:space="preserve"> </w:t>
      </w:r>
      <w:r>
        <w:t xml:space="preserve">All, non-residential cooperative cultivation, cannabis retailer, cannabis testing</w:t>
      </w:r>
      <w:r>
        <w:t xml:space="preserve"> </w:t>
      </w:r>
      <w:r>
        <w:t xml:space="preserve">laboratory and licensed cultivator uses shall fully comply with all licensing requirements</w:t>
      </w:r>
      <w:r>
        <w:t xml:space="preserve"> </w:t>
      </w:r>
      <w:r>
        <w:t xml:space="preserve">of the Town of Warren and the laws of the State of Rhode Island.</w:t>
      </w:r>
    </w:p>
    <w:p>
      <w:pPr>
        <w:numPr>
          <w:ilvl w:val="0"/>
          <w:numId w:val="101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Special use standards for kennels.</w:t>
      </w:r>
    </w:p>
    <w:p>
      <w:pPr>
        <w:numPr>
          <w:ilvl w:val="1"/>
          <w:numId w:val="1024"/>
        </w:numPr>
      </w:pPr>
      <w:r>
        <w:t xml:space="preserve">1.</w:t>
      </w:r>
      <w:r>
        <w:t xml:space="preserve"> </w:t>
      </w:r>
      <w:r>
        <w:t xml:space="preserve">Exterior exercise areas (if any) shall be located in the interior or rear yard and</w:t>
      </w:r>
      <w:r>
        <w:t xml:space="preserve"> </w:t>
      </w:r>
      <w:r>
        <w:t xml:space="preserve">shall be completely enclosed along all property lines by landscaping, fencing and/or</w:t>
      </w:r>
      <w:r>
        <w:t xml:space="preserve"> </w:t>
      </w:r>
      <w:r>
        <w:t xml:space="preserve">as shall be deemed appropriate by the board.</w:t>
      </w:r>
    </w:p>
    <w:p>
      <w:pPr>
        <w:numPr>
          <w:ilvl w:val="1"/>
          <w:numId w:val="1024"/>
        </w:numPr>
      </w:pPr>
      <w:r>
        <w:t xml:space="preserve">2.</w:t>
      </w:r>
      <w:r>
        <w:t xml:space="preserve"> </w:t>
      </w:r>
      <w:r>
        <w:t xml:space="preserve">Where the outside exercise area (if any) abuts a residential use or residential zoning</w:t>
      </w:r>
      <w:r>
        <w:t xml:space="preserve"> </w:t>
      </w:r>
      <w:r>
        <w:t xml:space="preserve">district, there shall be a setback from the residential use or zone of 100 feet. The</w:t>
      </w:r>
      <w:r>
        <w:t xml:space="preserve"> </w:t>
      </w:r>
      <w:r>
        <w:t xml:space="preserve">outside exercise area (if any) shall not be utilized as such between the hours of</w:t>
      </w:r>
      <w:r>
        <w:t xml:space="preserve"> </w:t>
      </w:r>
      <w:r>
        <w:t xml:space="preserve">7:01 p.m. to 6:59 a.m.</w:t>
      </w:r>
    </w:p>
    <w:p>
      <w:pPr>
        <w:numPr>
          <w:ilvl w:val="1"/>
          <w:numId w:val="1024"/>
        </w:numPr>
      </w:pPr>
      <w:r>
        <w:t xml:space="preserve">3.</w:t>
      </w:r>
      <w:r>
        <w:t xml:space="preserve"> </w:t>
      </w:r>
      <w:r>
        <w:t xml:space="preserve">All overnight (between the hours of 10:00 p.m. to 8:00 a.m.) boarding operations shall</w:t>
      </w:r>
      <w:r>
        <w:t xml:space="preserve"> </w:t>
      </w:r>
      <w:r>
        <w:t xml:space="preserve">be located indoors and be fully enclosed and sufficiently insulated so no unreasonable</w:t>
      </w:r>
      <w:r>
        <w:t xml:space="preserve"> </w:t>
      </w:r>
      <w:r>
        <w:t xml:space="preserve">noise or order can be detected off the premises.</w:t>
      </w:r>
    </w:p>
    <w:p>
      <w:pPr>
        <w:numPr>
          <w:ilvl w:val="1"/>
          <w:numId w:val="1024"/>
        </w:numPr>
      </w:pPr>
      <w:r>
        <w:t xml:space="preserve">4.</w:t>
      </w:r>
      <w:r>
        <w:t xml:space="preserve"> </w:t>
      </w:r>
      <w:r>
        <w:t xml:space="preserve">The facility shall be compliant with all state and local license requirements, or</w:t>
      </w:r>
      <w:r>
        <w:t xml:space="preserve"> </w:t>
      </w:r>
      <w:r>
        <w:t xml:space="preserve">condition of approval will be subject to licenses from state and local authorities.</w:t>
      </w:r>
    </w:p>
    <w:p>
      <w:pPr>
        <w:numPr>
          <w:ilvl w:val="1"/>
          <w:numId w:val="1024"/>
        </w:numPr>
      </w:pPr>
      <w:r>
        <w:t xml:space="preserve">5.</w:t>
      </w:r>
      <w:r>
        <w:t xml:space="preserve"> </w:t>
      </w:r>
      <w:r>
        <w:t xml:space="preserve">Any facility receiving a special use permit under this section shall not be subject</w:t>
      </w:r>
      <w:r>
        <w:t xml:space="preserve"> </w:t>
      </w:r>
      <w:r>
        <w:t xml:space="preserve">to section 3-37 of Article II, Chapter 3 ("Animals and Fowl") of the Code of Ordinances</w:t>
      </w:r>
      <w:r>
        <w:t xml:space="preserve"> </w:t>
      </w:r>
      <w:r>
        <w:t xml:space="preserve">of the Town of Warren.</w:t>
      </w:r>
    </w:p>
    <w:p>
      <w:pPr>
        <w:numPr>
          <w:ilvl w:val="1"/>
          <w:numId w:val="1024"/>
        </w:numPr>
      </w:pPr>
      <w:r>
        <w:t xml:space="preserve">6.</w:t>
      </w:r>
      <w:r>
        <w:t xml:space="preserve"> </w:t>
      </w:r>
      <w:r>
        <w:t xml:space="preserve">The reviewing board shall have the authority to set the maximum number of animals</w:t>
      </w:r>
      <w:r>
        <w:t xml:space="preserve"> </w:t>
      </w:r>
      <w:r>
        <w:t xml:space="preserve">permitted in the kennel but, in the case of dogs, the maximum number of dogs permitted</w:t>
      </w:r>
      <w:r>
        <w:t xml:space="preserve"> </w:t>
      </w:r>
      <w:r>
        <w:t xml:space="preserve">shall not be less than ten dogs per 1,000 square feet of the facility's floor area.</w:t>
      </w:r>
    </w:p>
    <w:p>
      <w:pPr>
        <w:pStyle w:val="FirstParagraph"/>
      </w:pPr>
      <w:r>
        <w:rPr>
          <w:i/>
          <w:iCs/>
        </w:rPr>
        <w:t xml:space="preserve">(Amd. of 4-26-18; Ord. of 11-12-2025(1); Ord. of 12-09-2025(1))</w:t>
      </w:r>
    </w:p>
    <w:bookmarkEnd w:id="60"/>
    <w:bookmarkStart w:id="61" w:name="vi.-amendment-of-ordinance"/>
    <w:p>
      <w:pPr>
        <w:pStyle w:val="Heading2"/>
      </w:pPr>
      <w:r>
        <w:t xml:space="preserve">§ VI. AMENDMENT OF ORDINANCE</w:t>
      </w:r>
    </w:p>
    <w:p>
      <w:pPr>
        <w:pStyle w:val="FirstParagraph"/>
      </w:pPr>
      <w:r>
        <w:br/>
      </w:r>
    </w:p>
    <w:bookmarkEnd w:id="61"/>
    <w:bookmarkStart w:id="62" w:name="application-for-amendment"/>
    <w:p>
      <w:pPr>
        <w:pStyle w:val="Heading3"/>
      </w:pPr>
      <w:r>
        <w:t xml:space="preserve">§ 32-32. Application for amendment</w:t>
      </w:r>
    </w:p>
    <w:p>
      <w:pPr>
        <w:pStyle w:val="FirstParagraph"/>
      </w:pPr>
      <w:r>
        <w:t xml:space="preserve">This ordinance may be amended by the town council and any person, group of persons</w:t>
      </w:r>
      <w:r>
        <w:t xml:space="preserve"> </w:t>
      </w:r>
      <w:r>
        <w:t xml:space="preserve">or corporation may take application to the town council for amendment of this ordinance.</w:t>
      </w:r>
      <w:r>
        <w:t xml:space="preserve"> </w:t>
      </w:r>
      <w:r>
        <w:t xml:space="preserve">All applications for amendment shall be filed at the office of the town clerk and</w:t>
      </w:r>
      <w:r>
        <w:t xml:space="preserve"> </w:t>
      </w:r>
      <w:r>
        <w:t xml:space="preserve">shall be accompanied by a complete description of the proposed amendment and the portion</w:t>
      </w:r>
      <w:r>
        <w:t xml:space="preserve"> </w:t>
      </w:r>
      <w:r>
        <w:t xml:space="preserve">of the ordinance proposed for amendment. Immediately upon receipt of the application,</w:t>
      </w:r>
      <w:r>
        <w:t xml:space="preserve"> </w:t>
      </w:r>
      <w:r>
        <w:t xml:space="preserve">the town clerk shall refer the proposal to the town council and the zoning board of</w:t>
      </w:r>
      <w:r>
        <w:t xml:space="preserve"> </w:t>
      </w:r>
      <w:r>
        <w:t xml:space="preserve">review, and to the warren planning board for study and recommendation. The planning</w:t>
      </w:r>
      <w:r>
        <w:t xml:space="preserve"> </w:t>
      </w:r>
      <w:r>
        <w:t xml:space="preserve">board shall report to the town council within forty-five (45) days after receipt of</w:t>
      </w:r>
      <w:r>
        <w:t xml:space="preserve"> </w:t>
      </w:r>
      <w:r>
        <w:t xml:space="preserve">the proposal, giving its findings and recommendations as prescribed in section 32-36 of this ordinance. Where a proposal for amendment of the zoning ordinance or zoning</w:t>
      </w:r>
      <w:r>
        <w:t xml:space="preserve"> </w:t>
      </w:r>
      <w:r>
        <w:t xml:space="preserve">map is made by the planning board, the requirements for study by the board may be</w:t>
      </w:r>
      <w:r>
        <w:t xml:space="preserve"> </w:t>
      </w:r>
      <w:r>
        <w:t xml:space="preserve">waived, provided that the proposal includes the findings and recommendations of the</w:t>
      </w:r>
      <w:r>
        <w:t xml:space="preserve"> </w:t>
      </w:r>
      <w:r>
        <w:t xml:space="preserve">board pursuant to Section 32-36 of this ordinance.</w:t>
      </w:r>
    </w:p>
    <w:p>
      <w:pPr>
        <w:pStyle w:val="BodyText"/>
      </w:pPr>
      <w:r>
        <w:t xml:space="preserve">All applications for amendment shall be accompanied by a filing fee of an amount established</w:t>
      </w:r>
      <w:r>
        <w:t xml:space="preserve"> </w:t>
      </w:r>
      <w:r>
        <w:t xml:space="preserve">in the current fee schedule adopted by the town council payable to the Town of Warren,</w:t>
      </w:r>
      <w:r>
        <w:t xml:space="preserve"> </w:t>
      </w:r>
      <w:r>
        <w:t xml:space="preserve">and returnable only in the event that the application is withdrawn prior to the official</w:t>
      </w:r>
      <w:r>
        <w:t xml:space="preserve"> </w:t>
      </w:r>
      <w:r>
        <w:t xml:space="preserve">notice of public hearing. Costs of notice requirements under this article shall be</w:t>
      </w:r>
      <w:r>
        <w:t xml:space="preserve"> </w:t>
      </w:r>
      <w:r>
        <w:t xml:space="preserve">borne by the applicant.</w:t>
      </w:r>
    </w:p>
    <w:p>
      <w:pPr>
        <w:pStyle w:val="BodyText"/>
      </w:pPr>
      <w:r>
        <w:t xml:space="preserve">Where the town council denies or grants leave to withdraw to an application for amendment</w:t>
      </w:r>
      <w:r>
        <w:t xml:space="preserve"> </w:t>
      </w:r>
      <w:r>
        <w:t xml:space="preserve">to this ordinance, the council may not consider another application for the same amendment</w:t>
      </w:r>
      <w:r>
        <w:t xml:space="preserve"> </w:t>
      </w:r>
      <w:r>
        <w:t xml:space="preserve">for a period of one (1) year from the date of such denial or withdrawal. This period</w:t>
      </w:r>
      <w:r>
        <w:t xml:space="preserve"> </w:t>
      </w:r>
      <w:r>
        <w:t xml:space="preserve">of time may be reduced if the later application is accompanied by an affidavit presenting</w:t>
      </w:r>
      <w:r>
        <w:t xml:space="preserve"> </w:t>
      </w:r>
      <w:r>
        <w:t xml:space="preserve">facts, to the satisfaction of the town council, showing that a substantial change</w:t>
      </w:r>
      <w:r>
        <w:t xml:space="preserve"> </w:t>
      </w:r>
      <w:r>
        <w:t xml:space="preserve">in the circumstances exists, justifying a rehearing of the proposed amendment.</w:t>
      </w:r>
    </w:p>
    <w:bookmarkEnd w:id="62"/>
    <w:bookmarkStart w:id="63" w:name="map-amendment-requirements"/>
    <w:p>
      <w:pPr>
        <w:pStyle w:val="Heading3"/>
      </w:pPr>
      <w:r>
        <w:t xml:space="preserve">§ 32-33. Map amendment requirements</w:t>
      </w:r>
    </w:p>
    <w:p>
      <w:pPr>
        <w:pStyle w:val="FirstParagraph"/>
      </w:pPr>
      <w:r>
        <w:t xml:space="preserve">Where the application is for a change in the boundary of a zoning district, the application</w:t>
      </w:r>
      <w:r>
        <w:t xml:space="preserve"> </w:t>
      </w:r>
      <w:r>
        <w:t xml:space="preserve">shall be accompanied by an accurately drawn map showing the following:</w:t>
      </w:r>
    </w:p>
    <w:p>
      <w:pPr>
        <w:pStyle w:val="Compact"/>
        <w:numPr>
          <w:ilvl w:val="0"/>
          <w:numId w:val="1025"/>
        </w:numPr>
      </w:pPr>
    </w:p>
    <w:p>
      <w:pPr>
        <w:numPr>
          <w:ilvl w:val="1"/>
          <w:numId w:val="1026"/>
        </w:numPr>
      </w:pPr>
      <w:r>
        <w:t xml:space="preserve">A.</w:t>
      </w:r>
      <w:r>
        <w:t xml:space="preserve"> </w:t>
      </w:r>
      <w:r>
        <w:t xml:space="preserve">The boundaries of the property proposed for change with appropriate plat, lot and</w:t>
      </w:r>
      <w:r>
        <w:t xml:space="preserve"> </w:t>
      </w:r>
      <w:r>
        <w:t xml:space="preserve">street numbers and the dimensions and area of the proposed change;</w:t>
      </w:r>
    </w:p>
    <w:p>
      <w:pPr>
        <w:numPr>
          <w:ilvl w:val="1"/>
          <w:numId w:val="1026"/>
        </w:numPr>
      </w:pPr>
      <w:r>
        <w:t xml:space="preserve">B.</w:t>
      </w:r>
      <w:r>
        <w:t xml:space="preserve"> </w:t>
      </w:r>
      <w:r>
        <w:t xml:space="preserve">All properties within two hundred (200) feet of the perimeter of the property proposed</w:t>
      </w:r>
      <w:r>
        <w:t xml:space="preserve"> </w:t>
      </w:r>
      <w:r>
        <w:t xml:space="preserve">for change, or any property located on the same dead-end street as said property,</w:t>
      </w:r>
      <w:r>
        <w:t xml:space="preserve"> </w:t>
      </w:r>
      <w:r>
        <w:t xml:space="preserve">together with plat and lot numbers and the names and addresses of the owners of record</w:t>
      </w:r>
      <w:r>
        <w:t xml:space="preserve"> </w:t>
      </w:r>
      <w:r>
        <w:t xml:space="preserve">of said properties; and</w:t>
      </w:r>
    </w:p>
    <w:p>
      <w:pPr>
        <w:numPr>
          <w:ilvl w:val="1"/>
          <w:numId w:val="1026"/>
        </w:numPr>
      </w:pPr>
      <w:r>
        <w:t xml:space="preserve">C.</w:t>
      </w:r>
      <w:r>
        <w:t xml:space="preserve"> </w:t>
      </w:r>
      <w:r>
        <w:t xml:space="preserve">The present zoning district boundaries in the area as determined from the official</w:t>
      </w:r>
      <w:r>
        <w:t xml:space="preserve"> </w:t>
      </w:r>
      <w:r>
        <w:t xml:space="preserve">zoning map.</w:t>
      </w:r>
    </w:p>
    <w:bookmarkEnd w:id="63"/>
    <w:bookmarkStart w:id="64" w:name="public-hearing-and-notice-requirements"/>
    <w:p>
      <w:pPr>
        <w:pStyle w:val="Heading3"/>
      </w:pPr>
      <w:r>
        <w:t xml:space="preserve">§ 32-34. Public hearing and notice requirements</w:t>
      </w:r>
    </w:p>
    <w:p>
      <w:pPr>
        <w:pStyle w:val="FirstParagraph"/>
      </w:pPr>
      <w:r>
        <w:t xml:space="preserve">Prior to action on an application for amendment of this ordinance, the town council</w:t>
      </w:r>
      <w:r>
        <w:t xml:space="preserve"> </w:t>
      </w:r>
      <w:r>
        <w:t xml:space="preserve">shall hold a public hearing, at which all interested parties shall be given an opportunity</w:t>
      </w:r>
      <w:r>
        <w:t xml:space="preserve"> </w:t>
      </w:r>
      <w:r>
        <w:t xml:space="preserve">to be heard. The public hearing shall be held within sixty-five (65) days of receipt</w:t>
      </w:r>
      <w:r>
        <w:t xml:space="preserve"> </w:t>
      </w:r>
      <w:r>
        <w:t xml:space="preserve">of a proposal for an amendment, unless an extension is consented to by the applicant.</w:t>
      </w:r>
      <w:r>
        <w:t xml:space="preserve"> </w:t>
      </w:r>
      <w:r>
        <w:t xml:space="preserve">Notice of such public hearing shall be given in a newspaper of general circulation</w:t>
      </w:r>
      <w:r>
        <w:t xml:space="preserve"> </w:t>
      </w:r>
      <w:r>
        <w:t xml:space="preserve">in the Town of Warren at least once each week for three (3) successive weeks prior</w:t>
      </w:r>
      <w:r>
        <w:t xml:space="preserve"> </w:t>
      </w:r>
      <w:r>
        <w:t xml:space="preserve">to the date of such hearing. The newspaper notice shall be published as a display</w:t>
      </w:r>
      <w:r>
        <w:t xml:space="preserve"> </w:t>
      </w:r>
      <w:r>
        <w:t xml:space="preserve">advertisement, using a type size at least as large as the normal type size used by</w:t>
      </w:r>
      <w:r>
        <w:t xml:space="preserve"> </w:t>
      </w:r>
      <w:r>
        <w:t xml:space="preserve">the newspaper in its news articles, and shall:</w:t>
      </w:r>
    </w:p>
    <w:p>
      <w:pPr>
        <w:pStyle w:val="Compact"/>
        <w:numPr>
          <w:ilvl w:val="0"/>
          <w:numId w:val="1027"/>
        </w:numPr>
      </w:pPr>
    </w:p>
    <w:p>
      <w:pPr>
        <w:numPr>
          <w:ilvl w:val="1"/>
          <w:numId w:val="1028"/>
        </w:numPr>
      </w:pPr>
      <w:r>
        <w:t xml:space="preserve">A.</w:t>
      </w:r>
      <w:r>
        <w:t xml:space="preserve"> </w:t>
      </w:r>
      <w:r>
        <w:t xml:space="preserve">Specify the place of the hearing, and the date and time of its commencement;</w:t>
      </w:r>
    </w:p>
    <w:p>
      <w:pPr>
        <w:numPr>
          <w:ilvl w:val="1"/>
          <w:numId w:val="1028"/>
        </w:numPr>
      </w:pPr>
      <w:r>
        <w:t xml:space="preserve">B.</w:t>
      </w:r>
      <w:r>
        <w:t xml:space="preserve"> </w:t>
      </w:r>
      <w:r>
        <w:t xml:space="preserve">Indicate that amendment of the zoning ordinance is under consideration;</w:t>
      </w:r>
    </w:p>
    <w:p>
      <w:pPr>
        <w:numPr>
          <w:ilvl w:val="1"/>
          <w:numId w:val="1028"/>
        </w:numPr>
      </w:pPr>
      <w:r>
        <w:t xml:space="preserve">C.</w:t>
      </w:r>
      <w:r>
        <w:t xml:space="preserve"> </w:t>
      </w:r>
      <w:r>
        <w:t xml:space="preserve">Contain a statement of the proposed amendments to the ordinance that may be printed</w:t>
      </w:r>
      <w:r>
        <w:t xml:space="preserve"> </w:t>
      </w:r>
      <w:r>
        <w:t xml:space="preserve">once in its entirety, or a summary of the matter under consideration;</w:t>
      </w:r>
    </w:p>
    <w:p>
      <w:pPr>
        <w:numPr>
          <w:ilvl w:val="1"/>
          <w:numId w:val="1028"/>
        </w:numPr>
      </w:pPr>
      <w:r>
        <w:t xml:space="preserve">D.</w:t>
      </w:r>
      <w:r>
        <w:t xml:space="preserve"> </w:t>
      </w:r>
      <w:r>
        <w:t xml:space="preserve">Advise those interested where and when a copy of the proposed amendment may be obtained,</w:t>
      </w:r>
      <w:r>
        <w:t xml:space="preserve"> </w:t>
      </w:r>
      <w:r>
        <w:t xml:space="preserve">or examined and copied; and</w:t>
      </w:r>
    </w:p>
    <w:p>
      <w:pPr>
        <w:numPr>
          <w:ilvl w:val="1"/>
          <w:numId w:val="1028"/>
        </w:numPr>
      </w:pPr>
      <w:r>
        <w:t xml:space="preserve">E.</w:t>
      </w:r>
      <w:r>
        <w:t xml:space="preserve"> </w:t>
      </w:r>
      <w:r>
        <w:t xml:space="preserve">State that the proposed amendments shown thereon may be altered or amended prior to</w:t>
      </w:r>
      <w:r>
        <w:t xml:space="preserve"> </w:t>
      </w:r>
      <w:r>
        <w:t xml:space="preserve">the close of the public hearing without further advertising, as a result of further</w:t>
      </w:r>
      <w:r>
        <w:t xml:space="preserve"> </w:t>
      </w:r>
      <w:r>
        <w:t xml:space="preserve">study or because of the views expressed at the public hearing, and that any alteration</w:t>
      </w:r>
      <w:r>
        <w:t xml:space="preserve"> </w:t>
      </w:r>
      <w:r>
        <w:t xml:space="preserve">or amendment must be presented for comment in the course of the hearing.</w:t>
      </w:r>
    </w:p>
    <w:bookmarkEnd w:id="64"/>
    <w:bookmarkStart w:id="65" w:name="written-notice-requirements"/>
    <w:p>
      <w:pPr>
        <w:pStyle w:val="Heading3"/>
      </w:pPr>
      <w:r>
        <w:t xml:space="preserve">§ 32-35. Written notice requirements</w:t>
      </w:r>
    </w:p>
    <w:p>
      <w:pPr>
        <w:pStyle w:val="FirstParagraph"/>
      </w:pPr>
      <w:r>
        <w:t xml:space="preserve">Written notice, which may be a copy of the newspaper notice, or otherwise gives the</w:t>
      </w:r>
      <w:r>
        <w:t xml:space="preserve"> </w:t>
      </w:r>
      <w:r>
        <w:t xml:space="preserve">date, time and place of the public hearing, and the nature and purpose thereof, shall</w:t>
      </w:r>
      <w:r>
        <w:t xml:space="preserve"> </w:t>
      </w:r>
      <w:r>
        <w:t xml:space="preserve">be mailed at least two (2) weeks in advance of the public hearing date to the following:</w:t>
      </w:r>
    </w:p>
    <w:p>
      <w:pPr>
        <w:pStyle w:val="Compact"/>
        <w:numPr>
          <w:ilvl w:val="0"/>
          <w:numId w:val="1029"/>
        </w:numPr>
      </w:pPr>
    </w:p>
    <w:p>
      <w:pPr>
        <w:numPr>
          <w:ilvl w:val="1"/>
          <w:numId w:val="1030"/>
        </w:numPr>
      </w:pPr>
      <w:r>
        <w:t xml:space="preserve">A.</w:t>
      </w:r>
      <w:r>
        <w:t xml:space="preserve"> </w:t>
      </w:r>
      <w:r>
        <w:t xml:space="preserve">The Associate Director of the Division of Planning of the Rhode Island Department</w:t>
      </w:r>
      <w:r>
        <w:t xml:space="preserve"> </w:t>
      </w:r>
      <w:r>
        <w:t xml:space="preserve">of Administration, by first class mail.</w:t>
      </w:r>
    </w:p>
    <w:p>
      <w:pPr>
        <w:numPr>
          <w:ilvl w:val="1"/>
          <w:numId w:val="1030"/>
        </w:numPr>
      </w:pPr>
      <w:r>
        <w:t xml:space="preserve">B.</w:t>
      </w:r>
      <w:r>
        <w:t xml:space="preserve"> </w:t>
      </w:r>
      <w:r>
        <w:t xml:space="preserve">All owners of real property, including that within an adjacent community, which is</w:t>
      </w:r>
      <w:r>
        <w:t xml:space="preserve"> </w:t>
      </w:r>
      <w:r>
        <w:t xml:space="preserve">located in, or within not less than two hundred (200) feet of the perimeter of, or</w:t>
      </w:r>
      <w:r>
        <w:t xml:space="preserve"> </w:t>
      </w:r>
      <w:r>
        <w:t xml:space="preserve">is located on the same dead-end street as, the area proposed for change under an application</w:t>
      </w:r>
      <w:r>
        <w:t xml:space="preserve"> </w:t>
      </w:r>
      <w:r>
        <w:t xml:space="preserve">for a zoning map amendment, by registered or certified mail.</w:t>
      </w:r>
    </w:p>
    <w:p>
      <w:pPr>
        <w:numPr>
          <w:ilvl w:val="1"/>
          <w:numId w:val="1030"/>
        </w:numPr>
      </w:pPr>
      <w:r>
        <w:t xml:space="preserve">C.</w:t>
      </w:r>
      <w:r>
        <w:t xml:space="preserve"> </w:t>
      </w:r>
      <w:r>
        <w:t xml:space="preserve">The city or town council of any adjacent community, by first class mail, to which</w:t>
      </w:r>
      <w:r>
        <w:t xml:space="preserve"> </w:t>
      </w:r>
      <w:r>
        <w:t xml:space="preserve">either of the following pertain:</w:t>
      </w:r>
    </w:p>
    <w:p>
      <w:pPr>
        <w:numPr>
          <w:ilvl w:val="2"/>
          <w:numId w:val="1031"/>
        </w:numPr>
      </w:pPr>
      <w:r>
        <w:t xml:space="preserve">1.</w:t>
      </w:r>
      <w:r>
        <w:t xml:space="preserve"> </w:t>
      </w:r>
      <w:r>
        <w:t xml:space="preserve">Which is located in or within not less than two hundred (200) feet of the boundary</w:t>
      </w:r>
      <w:r>
        <w:t xml:space="preserve"> </w:t>
      </w:r>
      <w:r>
        <w:t xml:space="preserve">of the area proposed for change under an application for a zoning map amendment; or</w:t>
      </w:r>
    </w:p>
    <w:p>
      <w:pPr>
        <w:numPr>
          <w:ilvl w:val="2"/>
          <w:numId w:val="1031"/>
        </w:numPr>
      </w:pPr>
      <w:r>
        <w:t xml:space="preserve">2.</w:t>
      </w:r>
      <w:r>
        <w:t xml:space="preserve"> </w:t>
      </w:r>
      <w:r>
        <w:t xml:space="preserve">Where there is a public or quasi-public water source, or private water source that</w:t>
      </w:r>
      <w:r>
        <w:t xml:space="preserve"> </w:t>
      </w:r>
      <w:r>
        <w:t xml:space="preserve">is used, or is suitable for use, as a public water source, within two thousand (2,000)</w:t>
      </w:r>
      <w:r>
        <w:t xml:space="preserve"> </w:t>
      </w:r>
      <w:r>
        <w:t xml:space="preserve">feet of any real property that is the subject of a proposed zoning map amendment,</w:t>
      </w:r>
      <w:r>
        <w:t xml:space="preserve"> </w:t>
      </w:r>
      <w:r>
        <w:t xml:space="preserve">regardless of municipal boundaries.</w:t>
      </w:r>
    </w:p>
    <w:p>
      <w:pPr>
        <w:numPr>
          <w:ilvl w:val="1"/>
          <w:numId w:val="1030"/>
        </w:numPr>
      </w:pPr>
      <w:r>
        <w:t xml:space="preserve">D.</w:t>
      </w:r>
      <w:r>
        <w:t xml:space="preserve"> </w:t>
      </w:r>
      <w:r>
        <w:t xml:space="preserve">The governing body of any state or municipal water department or agency, special water</w:t>
      </w:r>
      <w:r>
        <w:t xml:space="preserve"> </w:t>
      </w:r>
      <w:r>
        <w:t xml:space="preserve">district, or private water company that has riparian rights to a surface water resource</w:t>
      </w:r>
      <w:r>
        <w:t xml:space="preserve"> </w:t>
      </w:r>
      <w:r>
        <w:t xml:space="preserve">and/or surface watershed that is used or is suitable for use as a public water source,</w:t>
      </w:r>
      <w:r>
        <w:t xml:space="preserve"> </w:t>
      </w:r>
      <w:r>
        <w:t xml:space="preserve">and that is within two thousand (2,000) feet of any real property which is the subject</w:t>
      </w:r>
      <w:r>
        <w:t xml:space="preserve"> </w:t>
      </w:r>
      <w:r>
        <w:t xml:space="preserve">of a proposed zoning change, by first class mail, provided however, that such governing</w:t>
      </w:r>
      <w:r>
        <w:t xml:space="preserve"> </w:t>
      </w:r>
      <w:r>
        <w:t xml:space="preserve">body has filed with the building inspector of the Town of Warren a map survey, which</w:t>
      </w:r>
      <w:r>
        <w:t xml:space="preserve"> </w:t>
      </w:r>
      <w:r>
        <w:t xml:space="preserve">shall be kept as a public record, showing areas of surface water resources and/or</w:t>
      </w:r>
      <w:r>
        <w:t xml:space="preserve"> </w:t>
      </w:r>
      <w:r>
        <w:t xml:space="preserve">watersheds and parcels of land within two thousand (2,000) feet thereof.</w:t>
      </w:r>
    </w:p>
    <w:bookmarkEnd w:id="65"/>
    <w:bookmarkStart w:id="66" w:name="opinion-of-the-warren-planning-board"/>
    <w:p>
      <w:pPr>
        <w:pStyle w:val="Heading3"/>
      </w:pPr>
      <w:r>
        <w:t xml:space="preserve">§ 32-36. Opinion of the Warren Planning Board</w:t>
      </w:r>
    </w:p>
    <w:p>
      <w:pPr>
        <w:pStyle w:val="FirstParagraph"/>
      </w:pPr>
      <w:r>
        <w:t xml:space="preserve">Upon receipt of an application for amendment, said application shall be referred to</w:t>
      </w:r>
      <w:r>
        <w:t xml:space="preserve"> </w:t>
      </w:r>
      <w:r>
        <w:t xml:space="preserve">the Warren Planning Board. Among its findings and recommendations to the town council</w:t>
      </w:r>
      <w:r>
        <w:t xml:space="preserve"> </w:t>
      </w:r>
      <w:r>
        <w:t xml:space="preserve">the planning board shall:</w:t>
      </w:r>
    </w:p>
    <w:p>
      <w:pPr>
        <w:pStyle w:val="Compact"/>
        <w:numPr>
          <w:ilvl w:val="0"/>
          <w:numId w:val="1032"/>
        </w:numPr>
      </w:pPr>
    </w:p>
    <w:p>
      <w:pPr>
        <w:numPr>
          <w:ilvl w:val="1"/>
          <w:numId w:val="1033"/>
        </w:numPr>
      </w:pPr>
      <w:r>
        <w:t xml:space="preserve">A.</w:t>
      </w:r>
      <w:r>
        <w:t xml:space="preserve"> </w:t>
      </w:r>
      <w:r>
        <w:t xml:space="preserve">Include a statement on the general consistency of the proposal with the Warren Comprehensive</w:t>
      </w:r>
      <w:r>
        <w:t xml:space="preserve"> </w:t>
      </w:r>
      <w:r>
        <w:t xml:space="preserve">Plan, including the goals and policies statement, the implementation program and all</w:t>
      </w:r>
      <w:r>
        <w:t xml:space="preserve"> </w:t>
      </w:r>
      <w:r>
        <w:t xml:space="preserve">other applicable elements of the comprehensive plan; and</w:t>
      </w:r>
    </w:p>
    <w:p>
      <w:pPr>
        <w:numPr>
          <w:ilvl w:val="1"/>
          <w:numId w:val="1033"/>
        </w:numPr>
      </w:pPr>
      <w:r>
        <w:t xml:space="preserve">B.</w:t>
      </w:r>
      <w:r>
        <w:t xml:space="preserve"> </w:t>
      </w:r>
      <w:r>
        <w:t xml:space="preserve">Include a demonstration of recognition and consideration of each of the applicable</w:t>
      </w:r>
      <w:r>
        <w:t xml:space="preserve"> </w:t>
      </w:r>
      <w:r>
        <w:t xml:space="preserve">purposes of zoning, as presented in section 32-3 of this ordinance.</w:t>
      </w:r>
    </w:p>
    <w:bookmarkEnd w:id="66"/>
    <w:bookmarkStart w:id="67" w:name="action-of-the-town-council"/>
    <w:p>
      <w:pPr>
        <w:pStyle w:val="Heading3"/>
      </w:pPr>
      <w:r>
        <w:t xml:space="preserve">§ 32-37. Action of the town council</w:t>
      </w:r>
    </w:p>
    <w:p>
      <w:pPr>
        <w:pStyle w:val="FirstParagraph"/>
      </w:pPr>
      <w:r>
        <w:t xml:space="preserve">The town council shall render a decision on any proposal for amendment within forty-five</w:t>
      </w:r>
      <w:r>
        <w:t xml:space="preserve"> </w:t>
      </w:r>
      <w:r>
        <w:t xml:space="preserve">(45) days after the date of completion of the public hearing, unless an extension</w:t>
      </w:r>
      <w:r>
        <w:t xml:space="preserve"> </w:t>
      </w:r>
      <w:r>
        <w:t xml:space="preserve">is consented to by the applicant. In granting a zoning ordinance amendment, the town</w:t>
      </w:r>
      <w:r>
        <w:t xml:space="preserve"> </w:t>
      </w:r>
      <w:r>
        <w:t xml:space="preserve">council may limit the change to one (1) of the permitted uses in the zoning district</w:t>
      </w:r>
      <w:r>
        <w:t xml:space="preserve"> </w:t>
      </w:r>
      <w:r>
        <w:t xml:space="preserve">to which the subject land is rezoned, and impose such limitations, conditions and</w:t>
      </w:r>
      <w:r>
        <w:t xml:space="preserve"> </w:t>
      </w:r>
      <w:r>
        <w:t xml:space="preserve">restrictions, including, without limitation:</w:t>
      </w:r>
    </w:p>
    <w:p>
      <w:pPr>
        <w:pStyle w:val="Compact"/>
        <w:numPr>
          <w:ilvl w:val="0"/>
          <w:numId w:val="1034"/>
        </w:numPr>
      </w:pPr>
    </w:p>
    <w:p>
      <w:pPr>
        <w:numPr>
          <w:ilvl w:val="1"/>
          <w:numId w:val="1035"/>
        </w:numPr>
      </w:pPr>
      <w:r>
        <w:t xml:space="preserve">A.</w:t>
      </w:r>
      <w:r>
        <w:t xml:space="preserve"> </w:t>
      </w:r>
      <w:r>
        <w:t xml:space="preserve">Those relating to a required permit or approval from any and all state or local governmental</w:t>
      </w:r>
      <w:r>
        <w:t xml:space="preserve"> </w:t>
      </w:r>
      <w:r>
        <w:t xml:space="preserve">agencies or instrumentalities having jurisdiction over the land and uses which are</w:t>
      </w:r>
      <w:r>
        <w:t xml:space="preserve"> </w:t>
      </w:r>
      <w:r>
        <w:t xml:space="preserve">the subject of the zoning change;</w:t>
      </w:r>
    </w:p>
    <w:p>
      <w:pPr>
        <w:numPr>
          <w:ilvl w:val="1"/>
          <w:numId w:val="1035"/>
        </w:numPr>
      </w:pPr>
      <w:r>
        <w:t xml:space="preserve">B.</w:t>
      </w:r>
      <w:r>
        <w:t xml:space="preserve"> </w:t>
      </w:r>
      <w:r>
        <w:t xml:space="preserve">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1"/>
          <w:numId w:val="1035"/>
        </w:numPr>
      </w:pPr>
      <w:r>
        <w:t xml:space="preserve">C.</w:t>
      </w:r>
      <w:r>
        <w:t xml:space="preserve"> </w:t>
      </w:r>
      <w:r>
        <w:t xml:space="preserve">Those relating to the use of the land, as deemed necessary by the council.</w:t>
      </w:r>
    </w:p>
    <w:p>
      <w:pPr>
        <w:pStyle w:val="FirstParagraph"/>
      </w:pPr>
      <w:r>
        <w:t xml:space="preserve">The town clerk shall cause any limitations and conditions so imposed to be clearly</w:t>
      </w:r>
      <w:r>
        <w:t xml:space="preserve"> </w:t>
      </w:r>
      <w:r>
        <w:t xml:space="preserve">noted on the zoning map and recorded in the land evidence records of the Town of Warren,</w:t>
      </w:r>
      <w:r>
        <w:t xml:space="preserve"> </w:t>
      </w:r>
      <w:r>
        <w:t xml:space="preserve">provided however, in the case of a conditional zone change, the limitations, conditions</w:t>
      </w:r>
      <w:r>
        <w:t xml:space="preserve"> </w:t>
      </w:r>
      <w:r>
        <w:t xml:space="preserve">and restrictions shall not be noted on the zoning map until the zone change has become</w:t>
      </w:r>
      <w:r>
        <w:t xml:space="preserve"> </w:t>
      </w:r>
      <w:r>
        <w:t xml:space="preserve">effective. If any limitation, condition or restriction in an amendment is held to</w:t>
      </w:r>
      <w:r>
        <w:t xml:space="preserve"> </w:t>
      </w:r>
      <w:r>
        <w:t xml:space="preserve">be invalid by a court in any action, that holding shall not cause the remainder of</w:t>
      </w:r>
      <w:r>
        <w:t xml:space="preserve"> </w:t>
      </w:r>
      <w:r>
        <w:t xml:space="preserve">the amendment to be invalid.</w:t>
      </w:r>
    </w:p>
    <w:bookmarkEnd w:id="67"/>
    <w:bookmarkStart w:id="68" w:name="reserved"/>
    <w:p>
      <w:pPr>
        <w:pStyle w:val="Heading3"/>
      </w:pPr>
      <w:r>
        <w:t xml:space="preserve">§ 32-38. Reserved</w:t>
      </w:r>
    </w:p>
    <w:bookmarkEnd w:id="68"/>
    <w:bookmarkStart w:id="69" w:name="map-amendment-limitations"/>
    <w:p>
      <w:pPr>
        <w:pStyle w:val="Heading3"/>
      </w:pPr>
      <w:r>
        <w:t xml:space="preserve">§ 32-39. Map amendment limitations</w:t>
      </w:r>
    </w:p>
    <w:p>
      <w:pPr>
        <w:pStyle w:val="FirstParagraph"/>
      </w:pPr>
      <w:r>
        <w:t xml:space="preserve">When a zoning application requests a specific change in the zoning map, the following</w:t>
      </w:r>
      <w:r>
        <w:t xml:space="preserve"> </w:t>
      </w:r>
      <w:r>
        <w:t xml:space="preserve">limitations shall apply:</w:t>
      </w:r>
    </w:p>
    <w:p>
      <w:pPr>
        <w:pStyle w:val="Compact"/>
        <w:numPr>
          <w:ilvl w:val="0"/>
          <w:numId w:val="1036"/>
        </w:numPr>
      </w:pPr>
    </w:p>
    <w:p>
      <w:pPr>
        <w:numPr>
          <w:ilvl w:val="1"/>
          <w:numId w:val="1037"/>
        </w:numPr>
      </w:pPr>
      <w:r>
        <w:t xml:space="preserve">A.</w:t>
      </w:r>
      <w:r>
        <w:t xml:space="preserve"> </w:t>
      </w:r>
      <w:r>
        <w:t xml:space="preserve">No residence district shall be amended in excess of the next lowest residence district;</w:t>
      </w:r>
      <w:r>
        <w:t xml:space="preserve"> </w:t>
      </w:r>
      <w:r>
        <w:t xml:space="preserve">i.e. R-40 to R-30, R-30 to R-20, R-20 to R-15. Once a zone change is granted to the</w:t>
      </w:r>
      <w:r>
        <w:t xml:space="preserve"> </w:t>
      </w:r>
      <w:r>
        <w:t xml:space="preserve">next lowest residence district on a certain parcel of land no further zone change</w:t>
      </w:r>
      <w:r>
        <w:t xml:space="preserve"> </w:t>
      </w:r>
      <w:r>
        <w:t xml:space="preserve">is permitted for that parcel of land.</w:t>
      </w:r>
    </w:p>
    <w:p>
      <w:pPr>
        <w:numPr>
          <w:ilvl w:val="1"/>
          <w:numId w:val="1037"/>
        </w:numPr>
      </w:pPr>
      <w:r>
        <w:t xml:space="preserve">B.</w:t>
      </w:r>
      <w:r>
        <w:t xml:space="preserve"> </w:t>
      </w:r>
      <w:r>
        <w:t xml:space="preserve">Residence districts R-15, R-10 and R-6 shall not be amended to a lower residence district.</w:t>
      </w:r>
    </w:p>
    <w:p>
      <w:pPr>
        <w:numPr>
          <w:ilvl w:val="1"/>
          <w:numId w:val="1037"/>
        </w:numPr>
      </w:pPr>
      <w:r>
        <w:t xml:space="preserve">C.</w:t>
      </w:r>
      <w:r>
        <w:t xml:space="preserve"> </w:t>
      </w:r>
      <w:r>
        <w:t xml:space="preserve">There shall be no limitations on amendments to a higher residence district.</w:t>
      </w:r>
    </w:p>
    <w:p>
      <w:pPr>
        <w:numPr>
          <w:ilvl w:val="1"/>
          <w:numId w:val="1037"/>
        </w:numPr>
      </w:pPr>
      <w:r>
        <w:t xml:space="preserve">D.</w:t>
      </w:r>
      <w:r>
        <w:t xml:space="preserve"> </w:t>
      </w:r>
      <w:r>
        <w:t xml:space="preserve">If the permitted use for which the land has been rezoned is abandoned, or if the land</w:t>
      </w:r>
      <w:r>
        <w:t xml:space="preserve"> </w:t>
      </w:r>
      <w:r>
        <w:t xml:space="preserve">is not used for the requested purpose for a period of two (2) years or more after</w:t>
      </w:r>
      <w:r>
        <w:t xml:space="preserve"> </w:t>
      </w:r>
      <w:r>
        <w:t xml:space="preserve">the zone change becomes effective, the town council may, after a public hearing as</w:t>
      </w:r>
      <w:r>
        <w:t xml:space="preserve"> </w:t>
      </w:r>
      <w:r>
        <w:t xml:space="preserve">hereinbefore set forth, change the land to its original zoning use before the petition</w:t>
      </w:r>
      <w:r>
        <w:t xml:space="preserve"> </w:t>
      </w:r>
      <w:r>
        <w:t xml:space="preserve">was filed.</w:t>
      </w:r>
    </w:p>
    <w:p>
      <w:pPr>
        <w:pStyle w:val="FirstParagraph"/>
      </w:pPr>
      <w:r>
        <w:t xml:space="preserve">Petitions to amend the zoning designation of undeveloped parcels of land from a higher</w:t>
      </w:r>
      <w:r>
        <w:t xml:space="preserve"> </w:t>
      </w:r>
      <w:r>
        <w:t xml:space="preserve">to a lower (higher density) residence district shall not be acted upon by the town</w:t>
      </w:r>
      <w:r>
        <w:t xml:space="preserve"> </w:t>
      </w:r>
      <w:r>
        <w:t xml:space="preserve">council where such proposed designation would be in conflict with the Warren Comprehensive</w:t>
      </w:r>
      <w:r>
        <w:t xml:space="preserve"> </w:t>
      </w:r>
      <w:r>
        <w:t xml:space="preserve">Plan. Any such petition to change the residential zoning designation of a parcel or</w:t>
      </w:r>
      <w:r>
        <w:t xml:space="preserve"> </w:t>
      </w:r>
      <w:r>
        <w:t xml:space="preserve">parcels of land that would result in greater density of development shall be preceded</w:t>
      </w:r>
      <w:r>
        <w:t xml:space="preserve"> </w:t>
      </w:r>
      <w:r>
        <w:t xml:space="preserve">by the appropriate amendments to the comprehensive plan.</w:t>
      </w:r>
    </w:p>
    <w:bookmarkEnd w:id="69"/>
    <w:bookmarkStart w:id="70" w:name="publication-of-amendment"/>
    <w:p>
      <w:pPr>
        <w:pStyle w:val="Heading3"/>
      </w:pPr>
      <w:r>
        <w:t xml:space="preserve">§ 32-40. Publication of amendment</w:t>
      </w:r>
    </w:p>
    <w:p>
      <w:pPr>
        <w:pStyle w:val="FirstParagraph"/>
      </w:pPr>
      <w:r>
        <w:t xml:space="preserve">Within five (5) days after the approval of an amendment to this ordinance by the town</w:t>
      </w:r>
      <w:r>
        <w:t xml:space="preserve"> </w:t>
      </w:r>
      <w:r>
        <w:t xml:space="preserve">council, the town clerk shall make copies of such amendment available to the public</w:t>
      </w:r>
      <w:r>
        <w:t xml:space="preserve"> </w:t>
      </w:r>
      <w:r>
        <w:t xml:space="preserve">and shall append copies of such amendment to the record copy of the zoning ordinance.</w:t>
      </w:r>
      <w:r>
        <w:t xml:space="preserve"> </w:t>
      </w:r>
      <w:r>
        <w:t xml:space="preserve">Where the amendment changes the zoning map, the record copy of said map shall be amended</w:t>
      </w:r>
      <w:r>
        <w:t xml:space="preserve"> </w:t>
      </w:r>
      <w:r>
        <w:t xml:space="preserve">to show the change and a notation shall be made thereon, giving the date of amendment</w:t>
      </w:r>
      <w:r>
        <w:t xml:space="preserve"> </w:t>
      </w:r>
      <w:r>
        <w:t xml:space="preserve">and the appropriate reference into town council records. Such changes shall be depicted</w:t>
      </w:r>
      <w:r>
        <w:t xml:space="preserve"> </w:t>
      </w:r>
      <w:r>
        <w:t xml:space="preserve">on the map within ninety (90) days of the authorized amendment.</w:t>
      </w:r>
    </w:p>
    <w:bookmarkEnd w:id="70"/>
    <w:bookmarkStart w:id="71" w:name="appeal-of-amendment"/>
    <w:p>
      <w:pPr>
        <w:pStyle w:val="Heading3"/>
      </w:pPr>
      <w:r>
        <w:t xml:space="preserve">§ 32-41. Appeal of amendment</w:t>
      </w:r>
    </w:p>
    <w:p>
      <w:pPr>
        <w:pStyle w:val="FirstParagraph"/>
      </w:pPr>
      <w:r>
        <w:t xml:space="preserve">An appeal of an amendment to this zoning ordinance may be taken to the Superior Court</w:t>
      </w:r>
      <w:r>
        <w:t xml:space="preserve"> </w:t>
      </w:r>
      <w:r>
        <w:t xml:space="preserve">of the State of Rhode Island within thirty (30) days after the amendment has become</w:t>
      </w:r>
      <w:r>
        <w:t xml:space="preserve"> </w:t>
      </w:r>
      <w:r>
        <w:t xml:space="preserve">effective. The appeal may be taken by an aggrieved party or by any legal resident</w:t>
      </w:r>
      <w:r>
        <w:t xml:space="preserve"> </w:t>
      </w:r>
      <w:r>
        <w:t xml:space="preserve">or landowner of the Town of Warren, or by any association of residents or landowners</w:t>
      </w:r>
      <w:r>
        <w:t xml:space="preserve"> </w:t>
      </w:r>
      <w:r>
        <w:t xml:space="preserve">of the town. The complaint shall set forth with specificity the area or areas in which</w:t>
      </w:r>
      <w:r>
        <w:t xml:space="preserve"> </w:t>
      </w:r>
      <w:r>
        <w:t xml:space="preserve">the amendment does not conform with the comprehensive plan and/or the manner in which</w:t>
      </w:r>
      <w:r>
        <w:t xml:space="preserve"> </w:t>
      </w:r>
      <w:r>
        <w:t xml:space="preserve">it constitutes a taking of private property without just compensation. The appeal</w:t>
      </w:r>
      <w:r>
        <w:t xml:space="preserve"> </w:t>
      </w:r>
      <w:r>
        <w:t xml:space="preserve">shall not stay the enforcement of the zoning ordinance as amended, but the court may,</w:t>
      </w:r>
      <w:r>
        <w:t xml:space="preserve"> </w:t>
      </w:r>
      <w:r>
        <w:t xml:space="preserve">in its discretion, grant a stay on appropriate terms, which may include the filing</w:t>
      </w:r>
      <w:r>
        <w:t xml:space="preserve"> </w:t>
      </w:r>
      <w:r>
        <w:t xml:space="preserve">of a bond, and make such other orders as it deems necessary for an equitable disposition</w:t>
      </w:r>
      <w:r>
        <w:t xml:space="preserve"> </w:t>
      </w:r>
      <w:r>
        <w:t xml:space="preserve">of the appeal.</w:t>
      </w:r>
    </w:p>
    <w:bookmarkEnd w:id="71"/>
    <w:bookmarkStart w:id="72" w:name="vii.-zoning-districts-and-zoning-map"/>
    <w:p>
      <w:pPr>
        <w:pStyle w:val="Heading2"/>
      </w:pPr>
      <w:r>
        <w:t xml:space="preserve">§ VII. ZONING DISTRICTS AND ZONING MAP</w:t>
      </w:r>
    </w:p>
    <w:p>
      <w:pPr>
        <w:pStyle w:val="FirstParagraph"/>
      </w:pPr>
      <w:r>
        <w:br/>
      </w:r>
    </w:p>
    <w:bookmarkEnd w:id="72"/>
    <w:bookmarkStart w:id="73" w:name="zoning-districts"/>
    <w:p>
      <w:pPr>
        <w:pStyle w:val="Heading3"/>
      </w:pPr>
      <w:r>
        <w:t xml:space="preserve">§ 32-42. Zoning districts</w:t>
      </w:r>
    </w:p>
    <w:p>
      <w:pPr>
        <w:pStyle w:val="FirstParagraph"/>
      </w:pPr>
      <w:r>
        <w:t xml:space="preserve">For the purpose of this ordinance, the Town of Warren is hereby divided into the following</w:t>
      </w:r>
      <w:r>
        <w:t xml:space="preserve"> </w:t>
      </w:r>
      <w:r>
        <w:t xml:space="preserve">zoning districts:</w:t>
      </w:r>
    </w:p>
    <w:p>
      <w:pPr>
        <w:pStyle w:val="Compact"/>
        <w:numPr>
          <w:ilvl w:val="0"/>
          <w:numId w:val="1038"/>
        </w:numPr>
      </w:pPr>
    </w:p>
    <w:p>
      <w:pPr>
        <w:numPr>
          <w:ilvl w:val="1"/>
          <w:numId w:val="103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R40 Residence district.</w:t>
      </w:r>
      <w:r>
        <w:t xml:space="preserve"> </w:t>
      </w:r>
      <w:r>
        <w:t xml:space="preserve">This district contains areas of the town which are partially or fully developed at</w:t>
      </w:r>
      <w:r>
        <w:t xml:space="preserve"> </w:t>
      </w:r>
      <w:r>
        <w:t xml:space="preserve">an approximate density of one (1) dwelling unit per forty thousand (40,000) square</w:t>
      </w:r>
      <w:r>
        <w:t xml:space="preserve"> </w:t>
      </w:r>
      <w:r>
        <w:t xml:space="preserve">feet, and areas for which this density is considered appropriate.</w:t>
      </w:r>
    </w:p>
    <w:p>
      <w:pPr>
        <w:numPr>
          <w:ilvl w:val="1"/>
          <w:numId w:val="103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R30 Residence district.</w:t>
      </w:r>
      <w:r>
        <w:t xml:space="preserve"> </w:t>
      </w:r>
      <w:r>
        <w:t xml:space="preserve">This district contains areas of the town which are partially or fully developed at</w:t>
      </w:r>
      <w:r>
        <w:t xml:space="preserve"> </w:t>
      </w:r>
      <w:r>
        <w:t xml:space="preserve">an approximate density of one (1) dwelling unit per thirty thousand (30,000) square</w:t>
      </w:r>
      <w:r>
        <w:t xml:space="preserve"> </w:t>
      </w:r>
      <w:r>
        <w:t xml:space="preserve">feet, and areas for which this density is considered appropriate.</w:t>
      </w:r>
    </w:p>
    <w:p>
      <w:pPr>
        <w:numPr>
          <w:ilvl w:val="1"/>
          <w:numId w:val="103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R20 Residence district.</w:t>
      </w:r>
      <w:r>
        <w:t xml:space="preserve"> </w:t>
      </w:r>
      <w:r>
        <w:t xml:space="preserve">This district contains areas of the town which are partially or fully developed at</w:t>
      </w:r>
      <w:r>
        <w:t xml:space="preserve"> </w:t>
      </w:r>
      <w:r>
        <w:t xml:space="preserve">an approximate density of one (1) dwelling unit per twenty thousand (20,000) square</w:t>
      </w:r>
      <w:r>
        <w:t xml:space="preserve"> </w:t>
      </w:r>
      <w:r>
        <w:t xml:space="preserve">feet, and areas for which this density is considered appropriate.</w:t>
      </w:r>
    </w:p>
    <w:p>
      <w:pPr>
        <w:numPr>
          <w:ilvl w:val="1"/>
          <w:numId w:val="103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R15 Residence district.</w:t>
      </w:r>
      <w:r>
        <w:t xml:space="preserve"> </w:t>
      </w:r>
      <w:r>
        <w:t xml:space="preserve">This district contains areas of the town which are partially or fully developed at</w:t>
      </w:r>
      <w:r>
        <w:t xml:space="preserve"> </w:t>
      </w:r>
      <w:r>
        <w:t xml:space="preserve">an approximate density of one (1) dwelling unit per fifteen thousand (15,000) square</w:t>
      </w:r>
      <w:r>
        <w:t xml:space="preserve"> </w:t>
      </w:r>
      <w:r>
        <w:t xml:space="preserve">feet, and areas for which this density is considered appropriate.</w:t>
      </w:r>
    </w:p>
    <w:p>
      <w:pPr>
        <w:numPr>
          <w:ilvl w:val="1"/>
          <w:numId w:val="103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R10 Residence district.</w:t>
      </w:r>
      <w:r>
        <w:t xml:space="preserve"> </w:t>
      </w:r>
      <w:r>
        <w:t xml:space="preserve">This district contains areas of the town which are partially or fully developed at</w:t>
      </w:r>
      <w:r>
        <w:t xml:space="preserve"> </w:t>
      </w:r>
      <w:r>
        <w:t xml:space="preserve">an approximate density of one (1) dwelling units per ten thousand (10,000) square</w:t>
      </w:r>
      <w:r>
        <w:t xml:space="preserve"> </w:t>
      </w:r>
      <w:r>
        <w:t xml:space="preserve">feet, and areas for which this density is considered appropriate.</w:t>
      </w:r>
    </w:p>
    <w:p>
      <w:pPr>
        <w:numPr>
          <w:ilvl w:val="1"/>
          <w:numId w:val="1039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R6 Residence district.</w:t>
      </w:r>
      <w:r>
        <w:t xml:space="preserve"> </w:t>
      </w:r>
      <w:r>
        <w:t xml:space="preserve">This district contains areas of the town which are fully developed at the highest</w:t>
      </w:r>
      <w:r>
        <w:t xml:space="preserve"> </w:t>
      </w:r>
      <w:r>
        <w:t xml:space="preserve">density, an approximate density of one (1) dwelling unit per six thousand (6,000)</w:t>
      </w:r>
      <w:r>
        <w:t xml:space="preserve"> </w:t>
      </w:r>
      <w:r>
        <w:t xml:space="preserve">square feet.</w:t>
      </w:r>
    </w:p>
    <w:p>
      <w:pPr>
        <w:numPr>
          <w:ilvl w:val="1"/>
          <w:numId w:val="1039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Residential village district.</w:t>
      </w:r>
      <w:r>
        <w:t xml:space="preserve"> </w:t>
      </w:r>
      <w:r>
        <w:t xml:space="preserve">This is an overlay district applied to certain areas of compact residential development</w:t>
      </w:r>
      <w:r>
        <w:t xml:space="preserve"> </w:t>
      </w:r>
      <w:r>
        <w:t xml:space="preserve">in the Touisset area of Warren, for which modified dimensional regulations are applied</w:t>
      </w:r>
      <w:r>
        <w:t xml:space="preserve"> </w:t>
      </w:r>
      <w:r>
        <w:t xml:space="preserve">to substandard lots of record (see section 32-77.1).</w:t>
      </w:r>
    </w:p>
    <w:p>
      <w:pPr>
        <w:numPr>
          <w:ilvl w:val="1"/>
          <w:numId w:val="1039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Village business.</w:t>
      </w:r>
      <w:r>
        <w:t xml:space="preserve"> </w:t>
      </w:r>
      <w:r>
        <w:t xml:space="preserve">This district includes the central business area off Main Street as well as the business</w:t>
      </w:r>
      <w:r>
        <w:t xml:space="preserve"> </w:t>
      </w:r>
      <w:r>
        <w:t xml:space="preserve">area off Child Street and Metacom Avenue, where permitted business uses are in character</w:t>
      </w:r>
      <w:r>
        <w:t xml:space="preserve"> </w:t>
      </w:r>
      <w:r>
        <w:t xml:space="preserve">and scale with the mixed-use areas of town, and have less traffic impact and parking</w:t>
      </w:r>
      <w:r>
        <w:t xml:space="preserve"> </w:t>
      </w:r>
      <w:r>
        <w:t xml:space="preserve">demand than more intensive business uses.</w:t>
      </w:r>
    </w:p>
    <w:p>
      <w:pPr>
        <w:numPr>
          <w:ilvl w:val="1"/>
          <w:numId w:val="1039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Business.</w:t>
      </w:r>
      <w:r>
        <w:t xml:space="preserve"> </w:t>
      </w:r>
      <w:r>
        <w:t xml:space="preserve">This district includes all other commercial areas which are not in the village business</w:t>
      </w:r>
      <w:r>
        <w:t xml:space="preserve"> </w:t>
      </w:r>
      <w:r>
        <w:t xml:space="preserve">district, and which are suitable for more intensive business uses, including those</w:t>
      </w:r>
      <w:r>
        <w:t xml:space="preserve"> </w:t>
      </w:r>
      <w:r>
        <w:t xml:space="preserve">areas along major thoroughfares where businesses rely on easy vehicular access.</w:t>
      </w:r>
    </w:p>
    <w:p>
      <w:pPr>
        <w:numPr>
          <w:ilvl w:val="1"/>
          <w:numId w:val="1039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Waterfront district.</w:t>
      </w:r>
      <w:r>
        <w:t xml:space="preserve"> </w:t>
      </w:r>
      <w:r>
        <w:t xml:space="preserve">This district includes that mixed-use area along and adjoining the Warren River for</w:t>
      </w:r>
      <w:r>
        <w:t xml:space="preserve"> </w:t>
      </w:r>
      <w:r>
        <w:t xml:space="preserve">which water dependent uses are encouraged.</w:t>
      </w:r>
    </w:p>
    <w:p>
      <w:pPr>
        <w:numPr>
          <w:ilvl w:val="1"/>
          <w:numId w:val="1039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Special district.</w:t>
      </w:r>
      <w:r>
        <w:t xml:space="preserve"> </w:t>
      </w:r>
      <w:r>
        <w:t xml:space="preserve">This district includes:</w:t>
      </w:r>
    </w:p>
    <w:p>
      <w:pPr>
        <w:numPr>
          <w:ilvl w:val="2"/>
          <w:numId w:val="1040"/>
        </w:numPr>
      </w:pPr>
      <w:r>
        <w:t xml:space="preserve">1.</w:t>
      </w:r>
      <w:r>
        <w:t xml:space="preserve"> </w:t>
      </w:r>
      <w:r>
        <w:t xml:space="preserve">The parcels identified as Tax Assessor Plat 1, Lots 2 and 4, and Tax Assessor Plat</w:t>
      </w:r>
      <w:r>
        <w:t xml:space="preserve"> </w:t>
      </w:r>
      <w:r>
        <w:t xml:space="preserve">2, Lots 1, 2, and 19, dated February 15, 2006;</w:t>
      </w:r>
    </w:p>
    <w:p>
      <w:pPr>
        <w:numPr>
          <w:ilvl w:val="2"/>
          <w:numId w:val="1040"/>
        </w:numPr>
      </w:pPr>
      <w:r>
        <w:t xml:space="preserve">2.</w:t>
      </w:r>
      <w:r>
        <w:t xml:space="preserve"> </w:t>
      </w:r>
      <w:r>
        <w:t xml:space="preserve">The parcels identified as Tax Assessor Plat 12, Lots 111, and 118, dated February</w:t>
      </w:r>
      <w:r>
        <w:t xml:space="preserve"> </w:t>
      </w:r>
      <w:r>
        <w:t xml:space="preserve">15, 2006.</w:t>
      </w:r>
    </w:p>
    <w:p>
      <w:pPr>
        <w:numPr>
          <w:ilvl w:val="1"/>
          <w:numId w:val="1039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Manufacturing district.</w:t>
      </w:r>
      <w:r>
        <w:t xml:space="preserve"> </w:t>
      </w:r>
      <w:r>
        <w:t xml:space="preserve">This district includes land in Warren currently used for manufacturing and related</w:t>
      </w:r>
      <w:r>
        <w:t xml:space="preserve"> </w:t>
      </w:r>
      <w:r>
        <w:t xml:space="preserve">uses, and areas which are considered suitable for development of manufacturing uses.</w:t>
      </w:r>
    </w:p>
    <w:p>
      <w:pPr>
        <w:numPr>
          <w:ilvl w:val="1"/>
          <w:numId w:val="1039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Commercial industrial district.</w:t>
      </w:r>
      <w:r>
        <w:t xml:space="preserve"> </w:t>
      </w:r>
      <w:r>
        <w:t xml:space="preserve">This district contains that area of Warren rezoned by the Town Council pursuant to</w:t>
      </w:r>
      <w:r>
        <w:t xml:space="preserve"> </w:t>
      </w:r>
      <w:r>
        <w:t xml:space="preserve">article XXI of this ordinance.</w:t>
      </w:r>
    </w:p>
    <w:p>
      <w:pPr>
        <w:numPr>
          <w:ilvl w:val="1"/>
          <w:numId w:val="1039"/>
        </w:numPr>
      </w:pPr>
      <w:r>
        <w:t xml:space="preserve">N.</w:t>
      </w:r>
      <w:r>
        <w:t xml:space="preserve"> </w:t>
      </w:r>
      <w:r>
        <w:rPr>
          <w:i/>
          <w:iCs/>
        </w:rPr>
        <w:t xml:space="preserve">Farm conservation district.</w:t>
      </w:r>
      <w:r>
        <w:t xml:space="preserve"> </w:t>
      </w:r>
      <w:r>
        <w:t xml:space="preserve">This district includes certain agricultural lands in Warren which are permanently</w:t>
      </w:r>
      <w:r>
        <w:t xml:space="preserve"> </w:t>
      </w:r>
      <w:r>
        <w:t xml:space="preserve">protected against development, and are now or formerly in active farming use.</w:t>
      </w:r>
    </w:p>
    <w:p>
      <w:pPr>
        <w:numPr>
          <w:ilvl w:val="1"/>
          <w:numId w:val="1039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Conservation district.</w:t>
      </w:r>
      <w:r>
        <w:t xml:space="preserve"> </w:t>
      </w:r>
      <w:r>
        <w:t xml:space="preserve">This district includes areas of protected coastal land and open space, which are</w:t>
      </w:r>
      <w:r>
        <w:t xml:space="preserve"> </w:t>
      </w:r>
      <w:r>
        <w:t xml:space="preserve">in public ownership, or owned by a private organization, for the purpose of maintaining</w:t>
      </w:r>
      <w:r>
        <w:t xml:space="preserve"> </w:t>
      </w:r>
      <w:r>
        <w:t xml:space="preserve">it in its natural condition and/or protecting a plant or animal habitat area. Permitted</w:t>
      </w:r>
      <w:r>
        <w:t xml:space="preserve"> </w:t>
      </w:r>
      <w:r>
        <w:t xml:space="preserve">uses include passive recreation and habitat management.</w:t>
      </w:r>
    </w:p>
    <w:p>
      <w:pPr>
        <w:numPr>
          <w:ilvl w:val="1"/>
          <w:numId w:val="1039"/>
        </w:numPr>
      </w:pPr>
      <w:r>
        <w:t xml:space="preserve">P.</w:t>
      </w:r>
      <w:r>
        <w:t xml:space="preserve"> </w:t>
      </w:r>
      <w:r>
        <w:t xml:space="preserve">Kickemuit Reservoir Watershed Overlay Protection District. This is an overlay district</w:t>
      </w:r>
      <w:r>
        <w:t xml:space="preserve"> </w:t>
      </w:r>
      <w:r>
        <w:t xml:space="preserve">applied to that area in Warren which comprises the watershed of the Kickemuit Reservoir,</w:t>
      </w:r>
      <w:r>
        <w:t xml:space="preserve"> </w:t>
      </w:r>
      <w:r>
        <w:t xml:space="preserve">for which certain uses otherwise permitted in the underlying districts are prohibited,</w:t>
      </w:r>
      <w:r>
        <w:t xml:space="preserve"> </w:t>
      </w:r>
      <w:r>
        <w:t xml:space="preserve">and for which site plan review is required (see article XXV).</w:t>
      </w:r>
    </w:p>
    <w:p>
      <w:pPr>
        <w:numPr>
          <w:ilvl w:val="1"/>
          <w:numId w:val="1039"/>
        </w:numPr>
      </w:pPr>
      <w:r>
        <w:t xml:space="preserve">Q.</w:t>
      </w:r>
      <w:r>
        <w:t xml:space="preserve"> </w:t>
      </w:r>
      <w:r>
        <w:rPr>
          <w:i/>
          <w:iCs/>
        </w:rPr>
        <w:t xml:space="preserve">Waterfront overlay district.</w:t>
      </w:r>
      <w:r>
        <w:t xml:space="preserve"> </w:t>
      </w:r>
      <w:r>
        <w:t xml:space="preserve">This is an overlay district applied to that area in Warren which comprises the waterfront</w:t>
      </w:r>
      <w:r>
        <w:t xml:space="preserve"> </w:t>
      </w:r>
      <w:r>
        <w:t xml:space="preserve">district and that area special district that includes Tax Assessor Plat 1, Lots 2</w:t>
      </w:r>
      <w:r>
        <w:t xml:space="preserve"> </w:t>
      </w:r>
      <w:r>
        <w:t xml:space="preserve">and 4, and Tax Assessor Plat 2, Lots 1, 2, and 19, dated February 15, 2006. This district</w:t>
      </w:r>
      <w:r>
        <w:t xml:space="preserve"> </w:t>
      </w:r>
      <w:r>
        <w:t xml:space="preserve">requires development plan review by the planning board.</w:t>
      </w:r>
    </w:p>
    <w:p>
      <w:pPr>
        <w:numPr>
          <w:ilvl w:val="1"/>
          <w:numId w:val="1039"/>
        </w:numPr>
      </w:pPr>
      <w:r>
        <w:t xml:space="preserve">R.</w:t>
      </w:r>
      <w:r>
        <w:t xml:space="preserve"> </w:t>
      </w:r>
      <w:r>
        <w:rPr>
          <w:i/>
          <w:iCs/>
        </w:rPr>
        <w:t xml:space="preserve">Rural business.</w:t>
      </w:r>
      <w:r>
        <w:t xml:space="preserve"> </w:t>
      </w:r>
      <w:r>
        <w:t xml:space="preserve">This district is to establish and maintain a zoning district of mixed commercial</w:t>
      </w:r>
      <w:r>
        <w:t xml:space="preserve"> </w:t>
      </w:r>
      <w:r>
        <w:t xml:space="preserve">uses characterized by architectural and site design standards consistent with providing</w:t>
      </w:r>
      <w:r>
        <w:t xml:space="preserve"> </w:t>
      </w:r>
      <w:r>
        <w:t xml:space="preserve">a aesthetically unobtrusive gateway to the Town.</w:t>
      </w:r>
    </w:p>
    <w:bookmarkEnd w:id="73"/>
    <w:bookmarkStart w:id="74" w:name="zoning-map"/>
    <w:p>
      <w:pPr>
        <w:pStyle w:val="Heading3"/>
      </w:pPr>
      <w:r>
        <w:t xml:space="preserve">§ 32-43. Zoning map</w:t>
      </w:r>
    </w:p>
    <w:p>
      <w:pPr>
        <w:pStyle w:val="FirstParagraph"/>
      </w:pPr>
      <w:r>
        <w:t xml:space="preserve">The districts named in section 32-42 and the boundaries of said districts are hereby established as shown on a map entitled</w:t>
      </w:r>
      <w:r>
        <w:t xml:space="preserve"> </w:t>
      </w:r>
      <w:r>
        <w:t xml:space="preserve">"Warren Zoning Map" dated October 14, 1997, and shown on a complete set of reproductions</w:t>
      </w:r>
      <w:r>
        <w:t xml:space="preserve"> </w:t>
      </w:r>
      <w:r>
        <w:t xml:space="preserve">of the Warren Assessor's Plats, which are on file at the offices of the town clerk</w:t>
      </w:r>
      <w:r>
        <w:t xml:space="preserve"> </w:t>
      </w:r>
      <w:r>
        <w:t xml:space="preserve">and the building official of the Town of Warren. Said maps and explanatory material</w:t>
      </w:r>
      <w:r>
        <w:t xml:space="preserve"> </w:t>
      </w:r>
      <w:r>
        <w:t xml:space="preserve">thereon are hereby adopted and made a part of this ordinance.</w:t>
      </w:r>
    </w:p>
    <w:p>
      <w:pPr>
        <w:pStyle w:val="BodyText"/>
      </w:pPr>
      <w:r>
        <w:t xml:space="preserve">All special restrictions placed upon individual parcels of land, as a condition of</w:t>
      </w:r>
      <w:r>
        <w:t xml:space="preserve"> </w:t>
      </w:r>
      <w:r>
        <w:t xml:space="preserve">a zone change, enacted by the town council prior to the above date, shall remain in</w:t>
      </w:r>
      <w:r>
        <w:t xml:space="preserve"> </w:t>
      </w:r>
      <w:r>
        <w:t xml:space="preserve">full force and effect. A listing of such restricted parcels is contained in Appendix</w:t>
      </w:r>
      <w:r>
        <w:t xml:space="preserve"> </w:t>
      </w:r>
      <w:r>
        <w:t xml:space="preserve">A. All conditional zone changes that did not take effect due to the inaction of the</w:t>
      </w:r>
      <w:r>
        <w:t xml:space="preserve"> </w:t>
      </w:r>
      <w:r>
        <w:t xml:space="preserve">property owner are repealed as of the above date.</w:t>
      </w:r>
    </w:p>
    <w:bookmarkEnd w:id="74"/>
    <w:bookmarkStart w:id="75" w:name="zoning-district-boundaries"/>
    <w:p>
      <w:pPr>
        <w:pStyle w:val="Heading3"/>
      </w:pPr>
      <w:r>
        <w:t xml:space="preserve">§ 32-44. Zoning district boundaries</w:t>
      </w:r>
    </w:p>
    <w:p>
      <w:pPr>
        <w:numPr>
          <w:ilvl w:val="0"/>
          <w:numId w:val="1041"/>
        </w:numPr>
      </w:pPr>
      <w:r>
        <w:t xml:space="preserve">A.</w:t>
      </w:r>
      <w:r>
        <w:t xml:space="preserve"> </w:t>
      </w:r>
      <w:r>
        <w:t xml:space="preserve">Unless otherwise indicated, zoning districts boundary lines shall be the center lines</w:t>
      </w:r>
      <w:r>
        <w:t xml:space="preserve"> </w:t>
      </w:r>
      <w:r>
        <w:t xml:space="preserve">of streets, highways, water courses or railroad rights-of-way. Where no dimensions</w:t>
      </w:r>
      <w:r>
        <w:t xml:space="preserve"> </w:t>
      </w:r>
      <w:r>
        <w:t xml:space="preserve">or specific locations are given for a district boundary line, such dimension or location</w:t>
      </w:r>
      <w:r>
        <w:t xml:space="preserve"> </w:t>
      </w:r>
      <w:r>
        <w:t xml:space="preserve">shall be determined by applying the scale as shown on the zoning map.</w:t>
      </w:r>
    </w:p>
    <w:p>
      <w:pPr>
        <w:numPr>
          <w:ilvl w:val="0"/>
          <w:numId w:val="1041"/>
        </w:numPr>
      </w:pPr>
      <w:r>
        <w:t xml:space="preserve">B.</w:t>
      </w:r>
      <w:r>
        <w:t xml:space="preserve"> </w:t>
      </w:r>
      <w:r>
        <w:t xml:space="preserve">Where a lot is divided by a zoning district boundary line the provisions of either</w:t>
      </w:r>
      <w:r>
        <w:t xml:space="preserve"> </w:t>
      </w:r>
      <w:r>
        <w:t xml:space="preserve">zoning district shall apply to said lot except that, neither district shall, in effect,</w:t>
      </w:r>
      <w:r>
        <w:t xml:space="preserve"> </w:t>
      </w:r>
      <w:r>
        <w:t xml:space="preserve">extend into the adjacent district for a distance greater than thirty (30) feet.</w:t>
      </w:r>
    </w:p>
    <w:bookmarkEnd w:id="75"/>
    <w:bookmarkStart w:id="76" w:name="viii.-zoning-district-use-regulations"/>
    <w:p>
      <w:pPr>
        <w:pStyle w:val="Heading2"/>
      </w:pPr>
      <w:r>
        <w:t xml:space="preserve">§ VIII. ZONING DISTRICT USE REGULATIONS</w:t>
      </w:r>
    </w:p>
    <w:p>
      <w:pPr>
        <w:pStyle w:val="FirstParagraph"/>
      </w:pPr>
      <w:r>
        <w:br/>
      </w:r>
    </w:p>
    <w:bookmarkEnd w:id="76"/>
    <w:bookmarkStart w:id="77" w:name="interpretation-of-zoning-use-table"/>
    <w:p>
      <w:pPr>
        <w:pStyle w:val="Heading3"/>
      </w:pPr>
      <w:r>
        <w:t xml:space="preserve">§ 32-45. Interpretation of zoning use table</w:t>
      </w:r>
    </w:p>
    <w:p>
      <w:pPr>
        <w:pStyle w:val="FirstParagraph"/>
      </w:pPr>
      <w:r>
        <w:t xml:space="preserve">The status of the uses listed in this article is indicated by a letter in the appropriate</w:t>
      </w:r>
      <w:r>
        <w:t xml:space="preserve"> </w:t>
      </w:r>
      <w:r>
        <w:t xml:space="preserve">column. The interpretation of these letters shall be as follows:</w:t>
      </w:r>
    </w:p>
    <w:p>
      <w:pPr>
        <w:pStyle w:val="Compact"/>
        <w:numPr>
          <w:ilvl w:val="0"/>
          <w:numId w:val="1042"/>
        </w:numPr>
      </w:pPr>
    </w:p>
    <w:p>
      <w:pPr>
        <w:numPr>
          <w:ilvl w:val="1"/>
          <w:numId w:val="1043"/>
        </w:numPr>
      </w:pPr>
      <w:r>
        <w:t xml:space="preserve">A.</w:t>
      </w:r>
      <w:r>
        <w:t xml:space="preserve"> </w:t>
      </w:r>
      <w:r>
        <w:t xml:space="preserve">P - The use is permitted in the designated zoning district.</w:t>
      </w:r>
    </w:p>
    <w:p>
      <w:pPr>
        <w:numPr>
          <w:ilvl w:val="1"/>
          <w:numId w:val="1043"/>
        </w:numPr>
      </w:pPr>
      <w:r>
        <w:t xml:space="preserve">B.</w:t>
      </w:r>
      <w:r>
        <w:t xml:space="preserve"> </w:t>
      </w:r>
      <w:r>
        <w:t xml:space="preserve">S - The use is permitted only by special use permit in the designated zoning district.</w:t>
      </w:r>
      <w:r>
        <w:t xml:space="preserve"> </w:t>
      </w:r>
      <w:r>
        <w:t xml:space="preserve">Such special use permit may be granted by the zoning board of review under the procedures</w:t>
      </w:r>
      <w:r>
        <w:t xml:space="preserve"> </w:t>
      </w:r>
      <w:r>
        <w:t xml:space="preserve">and standards outlined in article III and article V, and elsewhere in this ordinance.</w:t>
      </w:r>
    </w:p>
    <w:p>
      <w:pPr>
        <w:numPr>
          <w:ilvl w:val="1"/>
          <w:numId w:val="1043"/>
        </w:numPr>
      </w:pPr>
      <w:r>
        <w:t xml:space="preserve">C.</w:t>
      </w:r>
      <w:r>
        <w:t xml:space="preserve"> </w:t>
      </w:r>
      <w:r>
        <w:t xml:space="preserve">Where no letter appears, the use is not permitted in the designated zoning district.</w:t>
      </w:r>
      <w:r>
        <w:t xml:space="preserve"> </w:t>
      </w:r>
      <w:r>
        <w:t xml:space="preserve">Uses not listed in this section or not included within the general description of</w:t>
      </w:r>
      <w:r>
        <w:t xml:space="preserve"> </w:t>
      </w:r>
      <w:r>
        <w:t xml:space="preserve">any category of this section are not permitted in the Town of Warren.</w:t>
      </w:r>
    </w:p>
    <w:bookmarkEnd w:id="77"/>
    <w:bookmarkStart w:id="78" w:name="agricultural-uses"/>
    <w:p>
      <w:pPr>
        <w:pStyle w:val="Heading3"/>
      </w:pPr>
      <w:r>
        <w:t xml:space="preserve">§ 32-46. Agricultural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c>
          <w:tcPr/>
          <w:p>
            <w:pPr>
              <w:pStyle w:val="Compact"/>
              <w:jc w:val="left"/>
            </w:pPr>
            <w:r>
              <w:t xml:space="preserve">Agricultural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raising of crops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raising of animals excluding hogs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stables or the boarding of horses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nursery or greenhouse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Aquaculture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Stand for the sale of products grown on the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Non-residential cooperative cultivation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 cooperative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marijuana cultivation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Licensed cultivator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Requires a minimum of 100,000 square feet of lot area</w:t>
      </w:r>
    </w:p>
    <w:p>
      <w:pPr>
        <w:pStyle w:val="BodyText"/>
      </w:pPr>
      <w:r>
        <w:rPr>
          <w:i/>
          <w:iCs/>
        </w:rPr>
        <w:t xml:space="preserve">(Amd. of 4-26-18)</w:t>
      </w:r>
    </w:p>
    <w:bookmarkEnd w:id="78"/>
    <w:bookmarkStart w:id="79" w:name="residential-uses"/>
    <w:p>
      <w:pPr>
        <w:pStyle w:val="Heading3"/>
      </w:pPr>
      <w:r>
        <w:t xml:space="preserve">§ 32-47. Residential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Residential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Apartment Complex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Cluster development under article XVI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residence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Customary home occupation **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Detached accessory family dwelling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 ***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Family day care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Guest house or bed and breakfast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Household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In-law apartment under article XXIV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Mixed use, residential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Motel or tourist court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Multi-family dwelling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Renting of up to two rooms in a dwelling by a resident 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Two-family dwelling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Such multi-family dwelling within an R-10 district shall be limited to a three-family</w:t>
      </w:r>
      <w:r>
        <w:t xml:space="preserve"> </w:t>
      </w:r>
      <w:r>
        <w:t xml:space="preserve">dwelling and shall not involve the construction of a new building, but rather the</w:t>
      </w:r>
      <w:r>
        <w:t xml:space="preserve"> </w:t>
      </w:r>
      <w:r>
        <w:t xml:space="preserve">alteration of an existing building to provide a third dwelling unit with the following</w:t>
      </w:r>
      <w:r>
        <w:t xml:space="preserve"> </w:t>
      </w:r>
      <w:r>
        <w:t xml:space="preserve">restrictions and requirements: there shall be no exterior modifications to the building;</w:t>
      </w:r>
      <w:r>
        <w:t xml:space="preserve"> </w:t>
      </w:r>
      <w:r>
        <w:t xml:space="preserve">the third dwelling unit shall consist of a minimum of eight hundred (800) square feet</w:t>
      </w:r>
      <w:r>
        <w:t xml:space="preserve"> </w:t>
      </w:r>
      <w:r>
        <w:t xml:space="preserve">of livable floor space; access to the third unit must be provided by both front and</w:t>
      </w:r>
      <w:r>
        <w:t xml:space="preserve"> </w:t>
      </w:r>
      <w:r>
        <w:t xml:space="preserve">rear interior stairways; and the construction shall conform to all current applicable</w:t>
      </w:r>
      <w:r>
        <w:t xml:space="preserve"> </w:t>
      </w:r>
      <w:r>
        <w:t xml:space="preserve">state codes.</w:t>
      </w:r>
    </w:p>
    <w:p>
      <w:pPr>
        <w:pStyle w:val="BodyText"/>
      </w:pPr>
      <w:r>
        <w:t xml:space="preserve">** Such home occupation shall be carried on within a dwelling, require no exterior</w:t>
      </w:r>
      <w:r>
        <w:t xml:space="preserve"> </w:t>
      </w:r>
      <w:r>
        <w:t xml:space="preserve">alterations to said dwelling and use only tools or implements normally found in a</w:t>
      </w:r>
      <w:r>
        <w:t xml:space="preserve"> </w:t>
      </w:r>
      <w:r>
        <w:t xml:space="preserve">dwelling; such occupation shall use no more than fifty (50) percent of the area of</w:t>
      </w:r>
      <w:r>
        <w:t xml:space="preserve"> </w:t>
      </w:r>
      <w:r>
        <w:t xml:space="preserve">one (1) floor, shall employ no non-resident personnel and shall require no outdoor</w:t>
      </w:r>
      <w:r>
        <w:t xml:space="preserve"> </w:t>
      </w:r>
      <w:r>
        <w:t xml:space="preserve">or visible storage.</w:t>
      </w:r>
    </w:p>
    <w:p>
      <w:pPr>
        <w:pStyle w:val="BodyText"/>
      </w:pPr>
      <w:r>
        <w:t xml:space="preserve">*** Detached accessory family dwelling unit within an R-40 district shall be limited</w:t>
      </w:r>
      <w:r>
        <w:t xml:space="preserve"> </w:t>
      </w:r>
      <w:r>
        <w:t xml:space="preserve">to a single accessory structure which existed together with the principal structure</w:t>
      </w:r>
      <w:r>
        <w:t xml:space="preserve"> </w:t>
      </w:r>
      <w:r>
        <w:t xml:space="preserve">as of January 1, 2000, on parcels containing not less than five (5) acres, all dimensional</w:t>
      </w:r>
      <w:r>
        <w:t xml:space="preserve"> </w:t>
      </w:r>
      <w:r>
        <w:t xml:space="preserve">requirements of the zoning regulations are met, living space in the accessory structure</w:t>
      </w:r>
      <w:r>
        <w:t xml:space="preserve"> </w:t>
      </w:r>
      <w:r>
        <w:t xml:space="preserve">shall only be within the existing footprint and roof line of the existing structure</w:t>
      </w:r>
      <w:r>
        <w:t xml:space="preserve"> </w:t>
      </w:r>
      <w:r>
        <w:t xml:space="preserve">other than open decks and porches as allowed by the zoning regulations and board upon</w:t>
      </w:r>
      <w:r>
        <w:t xml:space="preserve"> </w:t>
      </w:r>
      <w:r>
        <w:t xml:space="preserve">review, it shall consist of a minimum floor footprint of eight hundred (800) square</w:t>
      </w:r>
      <w:r>
        <w:t xml:space="preserve"> </w:t>
      </w:r>
      <w:r>
        <w:t xml:space="preserve">feet, all utilities including water, electric, heating and sewer/septic on site are</w:t>
      </w:r>
      <w:r>
        <w:t xml:space="preserve"> </w:t>
      </w:r>
      <w:r>
        <w:t xml:space="preserve">adequate to support the propose use independent of the principal dwelling unit, vehicle</w:t>
      </w:r>
      <w:r>
        <w:t xml:space="preserve"> </w:t>
      </w:r>
      <w:r>
        <w:t xml:space="preserve">ingress and egress is adequate to the satisfaction of the heads of the police, fire,</w:t>
      </w:r>
      <w:r>
        <w:t xml:space="preserve"> </w:t>
      </w:r>
      <w:r>
        <w:t xml:space="preserve">highway departments and the building official, the property owner resides on the same</w:t>
      </w:r>
      <w:r>
        <w:t xml:space="preserve"> </w:t>
      </w:r>
      <w:r>
        <w:t xml:space="preserve">lot as the detached accessory family dwelling unit, neither the attached family dwelling</w:t>
      </w:r>
      <w:r>
        <w:t xml:space="preserve"> </w:t>
      </w:r>
      <w:r>
        <w:t xml:space="preserve">unit nor the existing residential structure shall be sublet or subleased at any time,</w:t>
      </w:r>
      <w:r>
        <w:t xml:space="preserve"> </w:t>
      </w:r>
      <w:r>
        <w:t xml:space="preserve">scaled plans of any proposed remodeling have been submitted to the building official</w:t>
      </w:r>
      <w:r>
        <w:t xml:space="preserve"> </w:t>
      </w:r>
      <w:r>
        <w:t xml:space="preserve">and the Zoning Board, prior to occupancy, affidavits (such as exhibit A to these ordinances</w:t>
      </w:r>
      <w:r>
        <w:t xml:space="preserve"> </w:t>
      </w:r>
      <w:r>
        <w:t xml:space="preserve">to be determined by the building official) reciting the names and family relationships</w:t>
      </w:r>
      <w:r>
        <w:t xml:space="preserve"> </w:t>
      </w:r>
      <w:r>
        <w:t xml:space="preserve">among the parties seeking approval shall have been signed and submitted with the building</w:t>
      </w:r>
      <w:r>
        <w:t xml:space="preserve"> </w:t>
      </w:r>
      <w:r>
        <w:t xml:space="preserve">official and shall be annually thereafter submitted to the building official concurrent</w:t>
      </w:r>
      <w:r>
        <w:t xml:space="preserve"> </w:t>
      </w:r>
      <w:r>
        <w:t xml:space="preserve">with the payment of the first quarter tax payment, for the duration of the occupancy;</w:t>
      </w:r>
      <w:r>
        <w:t xml:space="preserve"> </w:t>
      </w:r>
      <w:r>
        <w:t xml:space="preserve">within sixty (60) days of the vacancy of the detached accessory family unit, the owner</w:t>
      </w:r>
      <w:r>
        <w:t xml:space="preserve"> </w:t>
      </w:r>
      <w:r>
        <w:t xml:space="preserve">shall remove any kitchen facilities in such unit and notify the building official</w:t>
      </w:r>
      <w:r>
        <w:t xml:space="preserve"> </w:t>
      </w:r>
      <w:r>
        <w:t xml:space="preserve">to inspect the premises which right of inspection shall continue for three (3) consecutive</w:t>
      </w:r>
      <w:r>
        <w:t xml:space="preserve"> </w:t>
      </w:r>
      <w:r>
        <w:t xml:space="preserve">years from the time of vacancy allowing at least three inspections per year. The special</w:t>
      </w:r>
      <w:r>
        <w:t xml:space="preserve"> </w:t>
      </w:r>
      <w:r>
        <w:t xml:space="preserve">use authority shall terminate and all kitchen facilities shall be removed upon transfer</w:t>
      </w:r>
      <w:r>
        <w:t xml:space="preserve"> </w:t>
      </w:r>
      <w:r>
        <w:t xml:space="preserve">of the property.</w:t>
      </w:r>
    </w:p>
    <w:p>
      <w:pPr>
        <w:pStyle w:val="BodyText"/>
      </w:pPr>
      <w:r>
        <w:rPr>
          <w:i/>
          <w:iCs/>
        </w:rPr>
        <w:t xml:space="preserve">(Amd. of 4-12-16)</w:t>
      </w:r>
    </w:p>
    <w:bookmarkEnd w:id="79"/>
    <w:bookmarkStart w:id="80" w:name="outdoor-recreation-uses"/>
    <w:p>
      <w:pPr>
        <w:pStyle w:val="Heading3"/>
      </w:pPr>
      <w:r>
        <w:t xml:space="preserve">§ 32-48. Outdoor recreation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Outdoor Recreation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Golf course not including miniature golf or a driving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Town owned park or playing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Bathing beach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other outdoor recreation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80"/>
    <w:bookmarkStart w:id="81" w:name="public-and-semi-public-uses"/>
    <w:p>
      <w:pPr>
        <w:pStyle w:val="Heading3"/>
      </w:pPr>
      <w:r>
        <w:t xml:space="preserve">§ 32-49. Public and semi-public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Public and Semi-Public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Church or other place of worship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center or hospital, not for mental or addiction treatment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Veterinary hospital or animal shelter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Social, fraternal or charitable club, not including commercial activity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Town owned recreation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Convalescent, nursing or rest home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Assisted living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educational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Private educational institution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 care center or pre-school, including one accessory to a business establishment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Trade school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Nonprofit rescue organization*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*Additional licensing requirements may exist. See Chapter 3 of the Town Code, Animals</w:t>
      </w:r>
      <w:r>
        <w:t xml:space="preserve"> </w:t>
      </w:r>
      <w:r>
        <w:t xml:space="preserve">and Fowl for additional information.</w:t>
      </w:r>
    </w:p>
    <w:p>
      <w:pPr>
        <w:pStyle w:val="BodyText"/>
      </w:pPr>
      <w:r>
        <w:rPr>
          <w:i/>
          <w:iCs/>
        </w:rPr>
        <w:t xml:space="preserve">(Amd. of 1-8-13; Amd. of 2-14-17)</w:t>
      </w:r>
    </w:p>
    <w:bookmarkEnd w:id="81"/>
    <w:bookmarkStart w:id="82" w:name="office-uses"/>
    <w:p>
      <w:pPr>
        <w:pStyle w:val="Heading3"/>
      </w:pPr>
      <w:r>
        <w:t xml:space="preserve">§ 32-50. Office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Office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Professional office in a dwelling*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Professional or business office building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Bank, credit union or loan agency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 use with drive-through service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 for a wholesale or manufacturing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Such professional office shall consist of one (1) professional person (physician,</w:t>
      </w:r>
      <w:r>
        <w:t xml:space="preserve"> </w:t>
      </w:r>
      <w:r>
        <w:t xml:space="preserve">attorney, etc.) who is a resident of the premises, and not more than one (1) non-resident</w:t>
      </w:r>
      <w:r>
        <w:t xml:space="preserve"> </w:t>
      </w:r>
      <w:r>
        <w:t xml:space="preserve">associate or employee, conducting business within a dwelling, provided there shall</w:t>
      </w:r>
      <w:r>
        <w:t xml:space="preserve"> </w:t>
      </w:r>
      <w:r>
        <w:t xml:space="preserve">be no exterior alteration to the structure and no sale of products on the premises.</w:t>
      </w:r>
    </w:p>
    <w:bookmarkEnd w:id="82"/>
    <w:bookmarkStart w:id="83" w:name="eating-and-entertainment-uses"/>
    <w:p>
      <w:pPr>
        <w:pStyle w:val="Heading3"/>
      </w:pPr>
      <w:r>
        <w:t xml:space="preserve">§ 32-51. Eating and entertainment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Eating and Entertainment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Tavern, bar or night club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 or other use with drive-through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recreation structure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 or concert hall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83"/>
    <w:bookmarkStart w:id="84" w:name="artistic-and-cultural-activities"/>
    <w:p>
      <w:pPr>
        <w:pStyle w:val="Heading3"/>
      </w:pPr>
      <w:r>
        <w:t xml:space="preserve">§ 32-51.5. Artistic and cultural activities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Artistic, Cultural, Creative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 work or sale space (studio/gallery)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Artisan manufacturing and Production (see definition below) and sale space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 business support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Art/cultural exhibitions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 business support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Rehearsal studio (commercial)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Theater/Dance/Musical Instruction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Arts/Cultural Business Office(see 32-50 Office Uses)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Theater/Dance/Musical Performance (see 32-51 Eating and entertainment uses)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Definitions:</w:t>
      </w:r>
    </w:p>
    <w:p>
      <w:pPr>
        <w:pStyle w:val="BodyText"/>
      </w:pPr>
      <w:r>
        <w:t xml:space="preserve">• Artist: For the purposes of this section, an individual who practices one of the</w:t>
      </w:r>
      <w:r>
        <w:t xml:space="preserve"> </w:t>
      </w:r>
      <w:r>
        <w:t xml:space="preserve">fine, design, graphic, musical, literary, computer or performing arts.</w:t>
      </w:r>
    </w:p>
    <w:p>
      <w:pPr>
        <w:pStyle w:val="BodyText"/>
      </w:pPr>
      <w:r>
        <w:t xml:space="preserve">• Artist Work or Sales Space: Activities where floor space is devoted to the production,</w:t>
      </w:r>
      <w:r>
        <w:t xml:space="preserve"> </w:t>
      </w:r>
      <w:r>
        <w:t xml:space="preserve">showing or sale of art. Typical uses include art galleries and artist studios. Artist</w:t>
      </w:r>
      <w:r>
        <w:t xml:space="preserve"> </w:t>
      </w:r>
      <w:r>
        <w:t xml:space="preserve">work or sales spaces may be utilized for work only, sale-only or a combination of</w:t>
      </w:r>
      <w:r>
        <w:t xml:space="preserve"> </w:t>
      </w:r>
      <w:r>
        <w:t xml:space="preserve">work and sale space. "Artist," for the purposes of this section, includes painting,</w:t>
      </w:r>
      <w:r>
        <w:t xml:space="preserve"> </w:t>
      </w:r>
      <w:r>
        <w:t xml:space="preserve">drawing, writing, graphics and music.</w:t>
      </w:r>
    </w:p>
    <w:p>
      <w:pPr>
        <w:pStyle w:val="BodyText"/>
      </w:pPr>
      <w:r>
        <w:t xml:space="preserve">• Artisan Manufacturing and Production: The on-site production of goods by hand manufacturing,</w:t>
      </w:r>
      <w:r>
        <w:t xml:space="preserve"> </w:t>
      </w:r>
      <w:r>
        <w:t xml:space="preserve">involving the use of hand tools and small-scale, light mechanical equipment. Typical</w:t>
      </w:r>
      <w:r>
        <w:t xml:space="preserve"> </w:t>
      </w:r>
      <w:r>
        <w:t xml:space="preserve">uses include woodworking and cabinet shops, welding, ceramic studios, jewelry manufacturing</w:t>
      </w:r>
      <w:r>
        <w:t xml:space="preserve"> </w:t>
      </w:r>
      <w:r>
        <w:t xml:space="preserve">and similar types of arts and crafts or very small-scale manufacturing uses that "have</w:t>
      </w:r>
      <w:r>
        <w:t xml:space="preserve"> </w:t>
      </w:r>
      <w:r>
        <w:t xml:space="preserve">no negative external impacts on surrounding properties."</w:t>
      </w:r>
    </w:p>
    <w:p>
      <w:pPr>
        <w:pStyle w:val="BodyText"/>
      </w:pPr>
      <w:r>
        <w:t xml:space="preserve">• Art/Cultural Exhibitions: Exhibition of objects in one or more of the arts and sciences,</w:t>
      </w:r>
      <w:r>
        <w:t xml:space="preserve"> </w:t>
      </w:r>
      <w:r>
        <w:t xml:space="preserve">gallery exhibition of works of art, or library collection of books, manuscripts, etc.,</w:t>
      </w:r>
      <w:r>
        <w:t xml:space="preserve"> </w:t>
      </w:r>
      <w:r>
        <w:t xml:space="preserve">for study and reading.</w:t>
      </w:r>
    </w:p>
    <w:p>
      <w:pPr>
        <w:pStyle w:val="BodyText"/>
      </w:pPr>
      <w:r>
        <w:t xml:space="preserve">• Artist Business Support Services: Clerical, employment or minor processing services</w:t>
      </w:r>
      <w:r>
        <w:t xml:space="preserve"> </w:t>
      </w:r>
      <w:r>
        <w:t xml:space="preserve">to firms rather than individuals. Storage of goods other than samples is prohibited.</w:t>
      </w:r>
      <w:r>
        <w:t xml:space="preserve"> </w:t>
      </w:r>
      <w:r>
        <w:t xml:space="preserve">Typical uses include secretarial services, telephone answering services and blueprint</w:t>
      </w:r>
      <w:r>
        <w:t xml:space="preserve"> </w:t>
      </w:r>
      <w:r>
        <w:t xml:space="preserve">services.</w:t>
      </w:r>
    </w:p>
    <w:p>
      <w:pPr>
        <w:pStyle w:val="BodyText"/>
      </w:pPr>
      <w:r>
        <w:rPr>
          <w:i/>
          <w:iCs/>
        </w:rPr>
        <w:t xml:space="preserve">(Amd. of 2-11-14)</w:t>
      </w:r>
    </w:p>
    <w:bookmarkEnd w:id="84"/>
    <w:bookmarkStart w:id="85" w:name="service-business-uses"/>
    <w:p>
      <w:pPr>
        <w:pStyle w:val="Heading3"/>
      </w:pPr>
      <w:r>
        <w:t xml:space="preserve">§ 32-52. Service business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Service Business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Barber, beauty, shoe repair, tailor, laundry, tattoo salon and similar personal service</w:t>
            </w:r>
            <w:r>
              <w:t xml:space="preserve"> </w:t>
            </w:r>
            <w:r>
              <w:t xml:space="preserve">business uses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Print shop, photo studio and similar specialty service business uses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Radio, television or appliance repair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Mortuary or funeral home, not including crematory facilities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Catering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Landscaping services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Gasoline filling station, [including] minor automotive repairs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General automotive repair or body shop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Motor vehicle rentals, including limousines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rentals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repair and service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Laundromat or coin operated washing or dry cleaning shop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 washing establishment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Mini-storage*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Service business use with drive-through service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incubator facility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Kennel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Subject to article IX 32-61, and all other requirements of a major land development.</w:t>
      </w:r>
    </w:p>
    <w:p>
      <w:pPr>
        <w:pStyle w:val="BodyText"/>
      </w:pPr>
      <w:r>
        <w:rPr>
          <w:i/>
          <w:iCs/>
        </w:rPr>
        <w:t xml:space="preserve">(Amd. of 10-12-10; Amd. of 5-13-14; Ord. of 12-09-2025(1))</w:t>
      </w:r>
    </w:p>
    <w:bookmarkEnd w:id="85"/>
    <w:bookmarkStart w:id="86" w:name="retail-business-uses"/>
    <w:p>
      <w:pPr>
        <w:pStyle w:val="Heading3"/>
      </w:pPr>
      <w:r>
        <w:t xml:space="preserve">§ 32-53. Retail business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Retail Business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Grocery, bakery, drug, variety, delicatessen or similar retail business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Camera, hobby, furniture, jewelry, gift and similar specialty retail business uses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business uses in excess of 1,500 SF of retail space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 or truck sales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Trailer or mobile home sales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and ship sales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Package liquor store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 of propane gas for retail sale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business use with drive-through service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sales of goods and products as an accessory to a permitted manufacturing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pet sale establishment**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pet adoption establishment**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Cannabis retailer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The area devoted to the retail sales shall be limited to ten (10) percent of the</w:t>
      </w:r>
      <w:r>
        <w:t xml:space="preserve"> </w:t>
      </w:r>
      <w:r>
        <w:t xml:space="preserve">area used for manufacturing, not to include areas used for storage or offices, however,</w:t>
      </w:r>
      <w:r>
        <w:t xml:space="preserve"> </w:t>
      </w:r>
      <w:r>
        <w:t xml:space="preserve">said area shall not exceed five thousand (5,000) square feet.</w:t>
      </w:r>
    </w:p>
    <w:p>
      <w:pPr>
        <w:pStyle w:val="BodyText"/>
      </w:pPr>
      <w:r>
        <w:t xml:space="preserve">**Additional licensing requirements may exist. See Chapter 3 of the Town Code, Animals</w:t>
      </w:r>
      <w:r>
        <w:t xml:space="preserve"> </w:t>
      </w:r>
      <w:r>
        <w:t xml:space="preserve">and Fowl for additional information.</w:t>
      </w:r>
    </w:p>
    <w:p>
      <w:pPr>
        <w:pStyle w:val="BodyText"/>
      </w:pPr>
      <w:r>
        <w:rPr>
          <w:i/>
          <w:iCs/>
        </w:rPr>
        <w:t xml:space="preserve">(Amd. of 2-14-17; Ord. of 11-12-2025(1))</w:t>
      </w:r>
    </w:p>
    <w:bookmarkEnd w:id="86"/>
    <w:bookmarkStart w:id="87" w:name="transportation-uses"/>
    <w:p>
      <w:pPr>
        <w:pStyle w:val="Heading3"/>
      </w:pPr>
      <w:r>
        <w:t xml:space="preserve">§ 32-54. Transportation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c>
          <w:tcPr/>
          <w:p>
            <w:pPr>
              <w:pStyle w:val="Compact"/>
              <w:jc w:val="left"/>
            </w:pPr>
            <w:r>
              <w:t xml:space="preserve">Transportation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Heliport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off-street parking facility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Dock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Ship dock or marina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Motor freight terminal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bookmarkEnd w:id="87"/>
    <w:bookmarkStart w:id="88" w:name="wholesale-business-and-storage-uses"/>
    <w:p>
      <w:pPr>
        <w:pStyle w:val="Heading3"/>
      </w:pPr>
      <w:r>
        <w:t xml:space="preserve">§ 32-55. Wholesale business and storage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Wholesale Business and Storage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business and storage of non-flammable and non-explosive materials within</w:t>
            </w:r>
            <w:r>
              <w:t xml:space="preserve"> </w:t>
            </w:r>
            <w:r>
              <w:t xml:space="preserve">a structure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Open lot storage of new building materials or machinery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 of flammable materials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88"/>
    <w:bookmarkStart w:id="89" w:name="utilities-and-communications-uses"/>
    <w:p>
      <w:pPr>
        <w:pStyle w:val="Heading3"/>
      </w:pPr>
      <w:r>
        <w:t xml:space="preserve">§ 32-56. Utilities and communications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Utilities and Communications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 studio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Transmission and cellular communication towers, including antenna attached to existing</w:t>
            </w:r>
            <w:r>
              <w:t xml:space="preserve"> </w:t>
            </w:r>
            <w:r>
              <w:t xml:space="preserve">structures, and any modifications thereto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Electric power generating 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Electric power sub-station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Telephone exchange, including accessory service facilities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 supply reservoir or well field, including purification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 storage tower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Sewage or water pumping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Sewage treatment plant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utility, not otherwise specified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Solar Energy - Utility Scale 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*Lot size must exceed twenty (20) acres.</w:t>
      </w:r>
    </w:p>
    <w:p>
      <w:pPr>
        <w:pStyle w:val="BodyText"/>
      </w:pPr>
      <w:r>
        <w:t xml:space="preserve">*Renewable energy - utility scale facility means the equipment and requisite hardware</w:t>
      </w:r>
      <w:r>
        <w:t xml:space="preserve"> </w:t>
      </w:r>
      <w:r>
        <w:t xml:space="preserve">that provide and are used for collecting, transferring, converting, storing, or using</w:t>
      </w:r>
      <w:r>
        <w:t xml:space="preserve"> </w:t>
      </w:r>
      <w:r>
        <w:t xml:space="preserve">renewable resources for water heating, space heating, cooling, generating electricity,</w:t>
      </w:r>
      <w:r>
        <w:t xml:space="preserve"> </w:t>
      </w:r>
      <w:r>
        <w:t xml:space="preserve">and off-loading said electricity to the grid, or other applications that would otherwise</w:t>
      </w:r>
      <w:r>
        <w:t xml:space="preserve"> </w:t>
      </w:r>
      <w:r>
        <w:t xml:space="preserve">require the use of a conventional source of energy such as petroleum products, natural</w:t>
      </w:r>
      <w:r>
        <w:t xml:space="preserve"> </w:t>
      </w:r>
      <w:r>
        <w:t xml:space="preserve">gas, manufactured gas, or electricity produced from a nonrenewable resource. The primary</w:t>
      </w:r>
      <w:r>
        <w:t xml:space="preserve"> </w:t>
      </w:r>
      <w:r>
        <w:t xml:space="preserve">use of a renewable energy utility scale facility is to provide energy for the commercial</w:t>
      </w:r>
      <w:r>
        <w:t xml:space="preserve"> </w:t>
      </w:r>
      <w:r>
        <w:t xml:space="preserve">facility on which said facility is located or to produce energy solely to off-load</w:t>
      </w:r>
      <w:r>
        <w:t xml:space="preserve"> </w:t>
      </w:r>
      <w:r>
        <w:t xml:space="preserve">electricity to the grid. Any excess energy produced by a commercial facility may be</w:t>
      </w:r>
      <w:r>
        <w:t xml:space="preserve"> </w:t>
      </w:r>
      <w:r>
        <w:t xml:space="preserve">off-loaded to the grid.</w:t>
      </w:r>
    </w:p>
    <w:p>
      <w:pPr>
        <w:pStyle w:val="Compact"/>
        <w:numPr>
          <w:ilvl w:val="0"/>
          <w:numId w:val="1044"/>
        </w:numPr>
      </w:pPr>
    </w:p>
    <w:p>
      <w:pPr>
        <w:numPr>
          <w:ilvl w:val="1"/>
          <w:numId w:val="1045"/>
        </w:numPr>
      </w:pPr>
      <w:r>
        <w:t xml:space="preserve">1.</w:t>
      </w:r>
      <w:r>
        <w:t xml:space="preserve"> </w:t>
      </w:r>
      <w:r>
        <w:t xml:space="preserve">Solar photovoltaic installation - Utility scale facility shall comply with the following:</w:t>
      </w:r>
    </w:p>
    <w:p>
      <w:pPr>
        <w:numPr>
          <w:ilvl w:val="2"/>
          <w:numId w:val="1046"/>
        </w:numPr>
      </w:pPr>
      <w:r>
        <w:t xml:space="preserve">a.</w:t>
      </w:r>
      <w:r>
        <w:t xml:space="preserve"> </w:t>
      </w:r>
      <w:r>
        <w:t xml:space="preserve">No individual panel within a ground-mounted solar photovoltaic installation shall</w:t>
      </w:r>
      <w:r>
        <w:t xml:space="preserve"> </w:t>
      </w:r>
      <w:r>
        <w:t xml:space="preserve">exceed fifteen (15) feet in height, as measured from pre-development lot grade at</w:t>
      </w:r>
      <w:r>
        <w:t xml:space="preserve"> </w:t>
      </w:r>
      <w:r>
        <w:t xml:space="preserve">the location of the panel;</w:t>
      </w:r>
    </w:p>
    <w:p>
      <w:pPr>
        <w:numPr>
          <w:ilvl w:val="2"/>
          <w:numId w:val="1046"/>
        </w:numPr>
      </w:pPr>
      <w:r>
        <w:t xml:space="preserve">b.</w:t>
      </w:r>
      <w:r>
        <w:t xml:space="preserve"> </w:t>
      </w:r>
      <w:r>
        <w:t xml:space="preserve">All panels and other equipment and structures that are part of the installation shall</w:t>
      </w:r>
      <w:r>
        <w:t xml:space="preserve"> </w:t>
      </w:r>
      <w:r>
        <w:t xml:space="preserve">be setback from all property lines as set forth in sections 32-77 and 32-78;</w:t>
      </w:r>
    </w:p>
    <w:p>
      <w:pPr>
        <w:numPr>
          <w:ilvl w:val="2"/>
          <w:numId w:val="1046"/>
        </w:numPr>
      </w:pPr>
      <w:r>
        <w:t xml:space="preserve">c.</w:t>
      </w:r>
      <w:r>
        <w:t xml:space="preserve"> </w:t>
      </w:r>
      <w:r>
        <w:t xml:space="preserve">A ground-mounted solar photovoltaic installation shall not be subject to the floor</w:t>
      </w:r>
      <w:r>
        <w:t xml:space="preserve"> </w:t>
      </w:r>
      <w:r>
        <w:t xml:space="preserve">to area ratio standard (FAR) as set forth in sections 32-77 and 32-78;</w:t>
      </w:r>
    </w:p>
    <w:p>
      <w:pPr>
        <w:numPr>
          <w:ilvl w:val="2"/>
          <w:numId w:val="1046"/>
        </w:numPr>
      </w:pPr>
      <w:r>
        <w:t xml:space="preserve">d.</w:t>
      </w:r>
      <w:r>
        <w:t xml:space="preserve"> </w:t>
      </w:r>
      <w:r>
        <w:t xml:space="preserve">A roof-mounted solar photovoltaic installation shall not exceed the permitted building</w:t>
      </w:r>
      <w:r>
        <w:t xml:space="preserve"> </w:t>
      </w:r>
      <w:r>
        <w:t xml:space="preserve">height as set forth in sections 32-77 and 32-78;</w:t>
      </w:r>
    </w:p>
    <w:p>
      <w:pPr>
        <w:numPr>
          <w:ilvl w:val="2"/>
          <w:numId w:val="1046"/>
        </w:numPr>
      </w:pPr>
      <w:r>
        <w:t xml:space="preserve">e.</w:t>
      </w:r>
      <w:r>
        <w:t xml:space="preserve"> </w:t>
      </w:r>
      <w:r>
        <w:t xml:space="preserve">A ground-mounted solar photovoltaic installation shall be designed to prevent unauthorized</w:t>
      </w:r>
      <w:r>
        <w:t xml:space="preserve"> </w:t>
      </w:r>
      <w:r>
        <w:t xml:space="preserve">access, including, but not necessarily limited to protective fencing.</w:t>
      </w:r>
    </w:p>
    <w:p>
      <w:pPr>
        <w:numPr>
          <w:ilvl w:val="1"/>
          <w:numId w:val="1045"/>
        </w:numPr>
      </w:pPr>
      <w:r>
        <w:t xml:space="preserve">2.</w:t>
      </w:r>
      <w:r>
        <w:t xml:space="preserve"> </w:t>
      </w:r>
      <w:r>
        <w:t xml:space="preserve">The Zoning Board of Review may not grant a permit or variance unless it finds, in</w:t>
      </w:r>
      <w:r>
        <w:t xml:space="preserve"> </w:t>
      </w:r>
      <w:r>
        <w:t xml:space="preserve">writing, that:</w:t>
      </w:r>
    </w:p>
    <w:p>
      <w:pPr>
        <w:numPr>
          <w:ilvl w:val="2"/>
          <w:numId w:val="1047"/>
        </w:numPr>
      </w:pPr>
      <w:r>
        <w:t xml:space="preserve">a.</w:t>
      </w:r>
      <w:r>
        <w:t xml:space="preserve"> </w:t>
      </w:r>
      <w:r>
        <w:t xml:space="preserve">The construction of a solar photovoltaic installation - utility scale facility shall</w:t>
      </w:r>
      <w:r>
        <w:t xml:space="preserve"> </w:t>
      </w:r>
      <w:r>
        <w:t xml:space="preserve">be allowed pursuant to this use table if the use complies with all requirements set</w:t>
      </w:r>
      <w:r>
        <w:t xml:space="preserve"> </w:t>
      </w:r>
      <w:r>
        <w:t xml:space="preserve">forth in this chapter. All such facilities shall be constructed and operated in a</w:t>
      </w:r>
      <w:r>
        <w:t xml:space="preserve"> </w:t>
      </w:r>
      <w:r>
        <w:t xml:space="preserve">manner that minimizes any adverse visual, safety, and environmental impacts;</w:t>
      </w:r>
    </w:p>
    <w:p>
      <w:pPr>
        <w:numPr>
          <w:ilvl w:val="2"/>
          <w:numId w:val="1047"/>
        </w:numPr>
      </w:pPr>
      <w:r>
        <w:t xml:space="preserve">b.</w:t>
      </w:r>
      <w:r>
        <w:t xml:space="preserve"> </w:t>
      </w:r>
      <w:r>
        <w:t xml:space="preserve">The specific site is an appropriate location for such use;</w:t>
      </w:r>
    </w:p>
    <w:p>
      <w:pPr>
        <w:numPr>
          <w:ilvl w:val="2"/>
          <w:numId w:val="1047"/>
        </w:numPr>
      </w:pPr>
      <w:r>
        <w:t xml:space="preserve">c.</w:t>
      </w:r>
      <w:r>
        <w:t xml:space="preserve"> </w:t>
      </w:r>
      <w:r>
        <w:t xml:space="preserve">The use will not adversely affect the neighborhood;</w:t>
      </w:r>
    </w:p>
    <w:p>
      <w:pPr>
        <w:numPr>
          <w:ilvl w:val="2"/>
          <w:numId w:val="1047"/>
        </w:numPr>
      </w:pPr>
      <w:r>
        <w:t xml:space="preserve">d.</w:t>
      </w:r>
      <w:r>
        <w:t xml:space="preserve"> </w:t>
      </w:r>
      <w:r>
        <w:t xml:space="preserve">There will not be any serious hazard to pedestrians or vehicles from the use;</w:t>
      </w:r>
    </w:p>
    <w:p>
      <w:pPr>
        <w:numPr>
          <w:ilvl w:val="2"/>
          <w:numId w:val="1047"/>
        </w:numPr>
      </w:pPr>
      <w:r>
        <w:t xml:space="preserve">e.</w:t>
      </w:r>
      <w:r>
        <w:t xml:space="preserve"> </w:t>
      </w:r>
      <w:r>
        <w:t xml:space="preserve">No nuisance will be created by the use; and</w:t>
      </w:r>
    </w:p>
    <w:p>
      <w:pPr>
        <w:numPr>
          <w:ilvl w:val="2"/>
          <w:numId w:val="1047"/>
        </w:numPr>
      </w:pPr>
      <w:r>
        <w:t xml:space="preserve">f.</w:t>
      </w:r>
      <w:r>
        <w:t xml:space="preserve"> </w:t>
      </w:r>
      <w:r>
        <w:t xml:space="preserve">Adequate and appropriate facilities will be provided for the proper operation of the</w:t>
      </w:r>
      <w:r>
        <w:t xml:space="preserve"> </w:t>
      </w:r>
      <w:r>
        <w:t xml:space="preserve">use.</w:t>
      </w:r>
    </w:p>
    <w:p>
      <w:pPr>
        <w:pStyle w:val="FirstParagraph"/>
      </w:pPr>
      <w:r>
        <w:t xml:space="preserve">* Additional special use permit requirements are as follows:</w:t>
      </w:r>
    </w:p>
    <w:p>
      <w:pPr>
        <w:pStyle w:val="Compact"/>
        <w:numPr>
          <w:ilvl w:val="0"/>
          <w:numId w:val="1048"/>
        </w:numPr>
      </w:pPr>
    </w:p>
    <w:p>
      <w:pPr>
        <w:numPr>
          <w:ilvl w:val="1"/>
          <w:numId w:val="1049"/>
        </w:numPr>
      </w:pPr>
      <w:r>
        <w:t xml:space="preserve">(1)</w:t>
      </w:r>
      <w:r>
        <w:t xml:space="preserve"> </w:t>
      </w:r>
      <w:r>
        <w:t xml:space="preserve">Site plan review and recommendation from the Planning Board is required.</w:t>
      </w:r>
    </w:p>
    <w:p>
      <w:pPr>
        <w:numPr>
          <w:ilvl w:val="1"/>
          <w:numId w:val="1049"/>
        </w:numPr>
      </w:pPr>
      <w:r>
        <w:t xml:space="preserve">(2)</w:t>
      </w:r>
      <w:r>
        <w:t xml:space="preserve"> </w:t>
      </w:r>
      <w:r>
        <w:t xml:space="preserve">Setbacks of sixty (60) feet, with thirty (30) feet of natural screening vegetated</w:t>
      </w:r>
      <w:r>
        <w:t xml:space="preserve"> </w:t>
      </w:r>
      <w:r>
        <w:t xml:space="preserve">pollenating species buffer or landscaped or fencing screening of eight (8) feet height</w:t>
      </w:r>
      <w:r>
        <w:t xml:space="preserve"> </w:t>
      </w:r>
      <w:r>
        <w:t xml:space="preserve">minimum.</w:t>
      </w:r>
    </w:p>
    <w:p>
      <w:pPr>
        <w:numPr>
          <w:ilvl w:val="1"/>
          <w:numId w:val="1049"/>
        </w:numPr>
      </w:pPr>
      <w:r>
        <w:t xml:space="preserve">(3)</w:t>
      </w:r>
      <w:r>
        <w:t xml:space="preserve"> </w:t>
      </w:r>
      <w:r>
        <w:t xml:space="preserve">Minimum parcel size of no less than twenty (20) acres.</w:t>
      </w:r>
    </w:p>
    <w:p>
      <w:pPr>
        <w:numPr>
          <w:ilvl w:val="1"/>
          <w:numId w:val="1049"/>
        </w:numPr>
      </w:pPr>
      <w:r>
        <w:t xml:space="preserve">(4)</w:t>
      </w:r>
      <w:r>
        <w:t xml:space="preserve"> </w:t>
      </w:r>
      <w:r>
        <w:t xml:space="preserve">Subject to application requirements, design standards and operation standards.</w:t>
      </w:r>
    </w:p>
    <w:p>
      <w:pPr>
        <w:pStyle w:val="FirstParagraph"/>
      </w:pPr>
      <w:r>
        <w:t xml:space="preserve">Application requirements: Solar energy utility scale facility.</w:t>
      </w:r>
    </w:p>
    <w:p>
      <w:pPr>
        <w:pStyle w:val="BodyText"/>
      </w:pPr>
      <w:r>
        <w:t xml:space="preserve">For solar energy utility scale facility special use permit approval, the following</w:t>
      </w:r>
      <w:r>
        <w:t xml:space="preserve"> </w:t>
      </w:r>
      <w:r>
        <w:t xml:space="preserve">is required, which supplements, and does not supplant, the other requirements of this</w:t>
      </w:r>
      <w:r>
        <w:t xml:space="preserve"> </w:t>
      </w:r>
      <w:r>
        <w:t xml:space="preserve">section:</w:t>
      </w:r>
    </w:p>
    <w:p>
      <w:pPr>
        <w:pStyle w:val="Compact"/>
        <w:numPr>
          <w:ilvl w:val="0"/>
          <w:numId w:val="1050"/>
        </w:numPr>
      </w:pPr>
    </w:p>
    <w:p>
      <w:pPr>
        <w:numPr>
          <w:ilvl w:val="1"/>
          <w:numId w:val="1051"/>
        </w:numPr>
      </w:pPr>
      <w:r>
        <w:t xml:space="preserve">A.</w:t>
      </w:r>
      <w:r>
        <w:t xml:space="preserve"> </w:t>
      </w:r>
      <w:r>
        <w:t xml:space="preserve">A site plan, stamped and signed by a professional engineer licensed to practice in</w:t>
      </w:r>
      <w:r>
        <w:t xml:space="preserve"> </w:t>
      </w:r>
      <w:r>
        <w:t xml:space="preserve">Rhode Island depicting the following:</w:t>
      </w:r>
    </w:p>
    <w:p>
      <w:pPr>
        <w:numPr>
          <w:ilvl w:val="2"/>
          <w:numId w:val="1052"/>
        </w:numPr>
      </w:pPr>
      <w:r>
        <w:t xml:space="preserve">1.</w:t>
      </w:r>
      <w:r>
        <w:t xml:space="preserve"> </w:t>
      </w:r>
      <w:r>
        <w:t xml:space="preserve">Property lines and physical features, including roads, for the project site.</w:t>
      </w:r>
    </w:p>
    <w:p>
      <w:pPr>
        <w:numPr>
          <w:ilvl w:val="2"/>
          <w:numId w:val="1052"/>
        </w:numPr>
      </w:pPr>
      <w:r>
        <w:t xml:space="preserve">2.</w:t>
      </w:r>
      <w:r>
        <w:t xml:space="preserve"> </w:t>
      </w:r>
      <w:r>
        <w:t xml:space="preserve">Proposed clearing of natural vegetation.</w:t>
      </w:r>
    </w:p>
    <w:p>
      <w:pPr>
        <w:numPr>
          <w:ilvl w:val="2"/>
          <w:numId w:val="1052"/>
        </w:numPr>
      </w:pPr>
      <w:r>
        <w:t xml:space="preserve">3.</w:t>
      </w:r>
      <w:r>
        <w:t xml:space="preserve"> </w:t>
      </w:r>
      <w:r>
        <w:t xml:space="preserve">Location of wetlands and evidence of compliance with any local, state or federal requirements.</w:t>
      </w:r>
    </w:p>
    <w:p>
      <w:pPr>
        <w:numPr>
          <w:ilvl w:val="2"/>
          <w:numId w:val="1052"/>
        </w:numPr>
      </w:pPr>
      <w:r>
        <w:t xml:space="preserve">4.</w:t>
      </w:r>
      <w:r>
        <w:t xml:space="preserve"> </w:t>
      </w:r>
      <w:r>
        <w:t xml:space="preserve">Proposed layout of the system and any potential shading from nearby structures.</w:t>
      </w:r>
    </w:p>
    <w:p>
      <w:pPr>
        <w:numPr>
          <w:ilvl w:val="2"/>
          <w:numId w:val="1052"/>
        </w:numPr>
      </w:pPr>
      <w:r>
        <w:t xml:space="preserve">5.</w:t>
      </w:r>
      <w:r>
        <w:t xml:space="preserve"> </w:t>
      </w:r>
      <w:r>
        <w:t xml:space="preserve">Proposed screening consisting of natural plantings or landscaping designed to screen</w:t>
      </w:r>
      <w:r>
        <w:t xml:space="preserve"> </w:t>
      </w:r>
      <w:r>
        <w:t xml:space="preserve">the installation but not impede its solar energy capture efficiency. A newly landscaped</w:t>
      </w:r>
      <w:r>
        <w:t xml:space="preserve"> </w:t>
      </w:r>
      <w:r>
        <w:t xml:space="preserve">vegetative buffer shall consist of plants from the Rhode Island native plant database</w:t>
      </w:r>
      <w:r>
        <w:t xml:space="preserve"> </w:t>
      </w:r>
      <w:r>
        <w:t xml:space="preserve">and the plan shall be prepared by a registered landscaped architect.</w:t>
      </w:r>
    </w:p>
    <w:p>
      <w:pPr>
        <w:numPr>
          <w:ilvl w:val="1"/>
          <w:numId w:val="1051"/>
        </w:numPr>
      </w:pPr>
      <w:r>
        <w:t xml:space="preserve">B.</w:t>
      </w:r>
      <w:r>
        <w:t xml:space="preserve"> </w:t>
      </w:r>
      <w:r>
        <w:t xml:space="preserve">Supplementary information, including:</w:t>
      </w:r>
    </w:p>
    <w:p>
      <w:pPr>
        <w:numPr>
          <w:ilvl w:val="2"/>
          <w:numId w:val="1053"/>
        </w:numPr>
      </w:pPr>
      <w:r>
        <w:t xml:space="preserve">1.</w:t>
      </w:r>
      <w:r>
        <w:t xml:space="preserve"> </w:t>
      </w:r>
      <w:r>
        <w:t xml:space="preserve">Documentation of actual or prospective access and control of the project site sufficient</w:t>
      </w:r>
      <w:r>
        <w:t xml:space="preserve"> </w:t>
      </w:r>
      <w:r>
        <w:t xml:space="preserve">to allow for the construction and operation of the proposed energy system.</w:t>
      </w:r>
    </w:p>
    <w:p>
      <w:pPr>
        <w:numPr>
          <w:ilvl w:val="2"/>
          <w:numId w:val="1053"/>
        </w:numPr>
      </w:pPr>
      <w:r>
        <w:t xml:space="preserve">2.</w:t>
      </w:r>
      <w:r>
        <w:t xml:space="preserve"> </w:t>
      </w:r>
      <w:r>
        <w:t xml:space="preserve">Name, address, signature and contact information for the project applicant, co- applicant</w:t>
      </w:r>
      <w:r>
        <w:t xml:space="preserve"> </w:t>
      </w:r>
      <w:r>
        <w:t xml:space="preserve">or any agent representing the applicant's proposed system installer.</w:t>
      </w:r>
    </w:p>
    <w:p>
      <w:pPr>
        <w:numPr>
          <w:ilvl w:val="2"/>
          <w:numId w:val="1053"/>
        </w:numPr>
      </w:pPr>
      <w:r>
        <w:t xml:space="preserve">3.</w:t>
      </w:r>
      <w:r>
        <w:t xml:space="preserve"> </w:t>
      </w:r>
      <w:r>
        <w:t xml:space="preserve">One (1) or three (3) line electrical diagrams detailing the solar photovoltaic installation,</w:t>
      </w:r>
      <w:r>
        <w:t xml:space="preserve"> </w:t>
      </w:r>
      <w:r>
        <w:t xml:space="preserve">associated components and electrical interconnection methods with all state electrical</w:t>
      </w:r>
      <w:r>
        <w:t xml:space="preserve"> </w:t>
      </w:r>
      <w:r>
        <w:t xml:space="preserve">code compliant disconnects and overcurrent devices shall be shown on the plans.</w:t>
      </w:r>
    </w:p>
    <w:p>
      <w:pPr>
        <w:numPr>
          <w:ilvl w:val="2"/>
          <w:numId w:val="1053"/>
        </w:numPr>
      </w:pPr>
      <w:r>
        <w:t xml:space="preserve">4.</w:t>
      </w:r>
      <w:r>
        <w:t xml:space="preserve"> </w:t>
      </w:r>
      <w:r>
        <w:t xml:space="preserve">Documentation of the major system components to be used, including the electric generating</w:t>
      </w:r>
      <w:r>
        <w:t xml:space="preserve"> </w:t>
      </w:r>
      <w:r>
        <w:t xml:space="preserve">photovoltaic panels, mounting system and inverter shall be provided, including applicable</w:t>
      </w:r>
      <w:r>
        <w:t xml:space="preserve"> </w:t>
      </w:r>
      <w:r>
        <w:t xml:space="preserve">Material Safety Data Sheets (MSDS).</w:t>
      </w:r>
    </w:p>
    <w:p>
      <w:pPr>
        <w:numPr>
          <w:ilvl w:val="2"/>
          <w:numId w:val="1053"/>
        </w:numPr>
      </w:pPr>
      <w:r>
        <w:t xml:space="preserve">5.</w:t>
      </w:r>
      <w:r>
        <w:t xml:space="preserve"> </w:t>
      </w:r>
      <w:r>
        <w:t xml:space="preserve">A list of any hazardous materials proposed to be located on the site in excess of</w:t>
      </w:r>
      <w:r>
        <w:t xml:space="preserve"> </w:t>
      </w:r>
      <w:r>
        <w:t xml:space="preserve">household quantities, and a plan to prevent their release to the environment, including</w:t>
      </w:r>
      <w:r>
        <w:t xml:space="preserve"> </w:t>
      </w:r>
      <w:r>
        <w:t xml:space="preserve">applicable Material Safety Data Sheets (MSDS).</w:t>
      </w:r>
    </w:p>
    <w:p>
      <w:pPr>
        <w:numPr>
          <w:ilvl w:val="2"/>
          <w:numId w:val="1053"/>
        </w:numPr>
      </w:pPr>
      <w:r>
        <w:t xml:space="preserve">6.</w:t>
      </w:r>
      <w:r>
        <w:t xml:space="preserve"> </w:t>
      </w:r>
      <w:r>
        <w:t xml:space="preserve">A cost estimate for decommissioning, including a statement of the methodology utilized</w:t>
      </w:r>
      <w:r>
        <w:t xml:space="preserve"> </w:t>
      </w:r>
      <w:r>
        <w:t xml:space="preserve">in computing the estimate.</w:t>
      </w:r>
    </w:p>
    <w:p>
      <w:pPr>
        <w:numPr>
          <w:ilvl w:val="2"/>
          <w:numId w:val="1053"/>
        </w:numPr>
      </w:pPr>
      <w:r>
        <w:t xml:space="preserve">7.</w:t>
      </w:r>
      <w:r>
        <w:t xml:space="preserve"> </w:t>
      </w:r>
      <w:r>
        <w:t xml:space="preserve">A rendering or photo simulation showing the proposed completed project.</w:t>
      </w:r>
    </w:p>
    <w:p>
      <w:pPr>
        <w:numPr>
          <w:ilvl w:val="2"/>
          <w:numId w:val="1053"/>
        </w:numPr>
      </w:pPr>
      <w:r>
        <w:t xml:space="preserve">8.</w:t>
      </w:r>
      <w:r>
        <w:t xml:space="preserve"> </w:t>
      </w:r>
      <w:r>
        <w:t xml:space="preserve">An emergency response plan including all means of shutting down the solar installation.</w:t>
      </w:r>
      <w:r>
        <w:t xml:space="preserve"> </w:t>
      </w:r>
      <w:r>
        <w:t xml:space="preserve">The applicant shall provide the name of the contact person throughout the life of</w:t>
      </w:r>
      <w:r>
        <w:t xml:space="preserve"> </w:t>
      </w:r>
      <w:r>
        <w:t xml:space="preserve">the installation annually with the first quarter tax payment. The name of the designated</w:t>
      </w:r>
      <w:r>
        <w:t xml:space="preserve"> </w:t>
      </w:r>
      <w:r>
        <w:t xml:space="preserve">individual shall be kept current and on file with the building official and the Warren</w:t>
      </w:r>
      <w:r>
        <w:t xml:space="preserve"> </w:t>
      </w:r>
      <w:r>
        <w:t xml:space="preserve">Fire Department.</w:t>
      </w:r>
    </w:p>
    <w:p>
      <w:pPr>
        <w:numPr>
          <w:ilvl w:val="2"/>
          <w:numId w:val="1053"/>
        </w:numPr>
      </w:pPr>
      <w:r>
        <w:t xml:space="preserve">9.</w:t>
      </w:r>
      <w:r>
        <w:t xml:space="preserve"> </w:t>
      </w:r>
      <w:r>
        <w:t xml:space="preserve">If any hazardous materials are utilized within the solar photovoltaic equipment, impervious</w:t>
      </w:r>
      <w:r>
        <w:t xml:space="preserve"> </w:t>
      </w:r>
      <w:r>
        <w:t xml:space="preserve">containment areas capable of controlling any release to the environment are required.</w:t>
      </w:r>
    </w:p>
    <w:p>
      <w:pPr>
        <w:numPr>
          <w:ilvl w:val="2"/>
          <w:numId w:val="1053"/>
        </w:numPr>
      </w:pPr>
      <w:r>
        <w:t xml:space="preserve">10.</w:t>
      </w:r>
      <w:r>
        <w:t xml:space="preserve"> </w:t>
      </w:r>
      <w:r>
        <w:t xml:space="preserve">The applicant shall submit a plan for the operation and maintenance of the installation</w:t>
      </w:r>
      <w:r>
        <w:t xml:space="preserve"> </w:t>
      </w:r>
      <w:r>
        <w:t xml:space="preserve">for approval. The plan shall include measures for:</w:t>
      </w:r>
    </w:p>
    <w:p>
      <w:pPr>
        <w:numPr>
          <w:ilvl w:val="3"/>
          <w:numId w:val="1054"/>
        </w:numPr>
      </w:pPr>
      <w:r>
        <w:t xml:space="preserve">a.</w:t>
      </w:r>
      <w:r>
        <w:t xml:space="preserve"> </w:t>
      </w:r>
      <w:r>
        <w:t xml:space="preserve">Safe access- also requires approval from the Warren Fire Chief.</w:t>
      </w:r>
    </w:p>
    <w:p>
      <w:pPr>
        <w:numPr>
          <w:ilvl w:val="3"/>
          <w:numId w:val="1054"/>
        </w:numPr>
      </w:pPr>
      <w:r>
        <w:t xml:space="preserve">b.</w:t>
      </w:r>
      <w:r>
        <w:t xml:space="preserve"> </w:t>
      </w:r>
      <w:r>
        <w:t xml:space="preserve">Fire safety- also requires approval from the Warren Fire Chief.</w:t>
      </w:r>
    </w:p>
    <w:p>
      <w:pPr>
        <w:numPr>
          <w:ilvl w:val="3"/>
          <w:numId w:val="1054"/>
        </w:numPr>
      </w:pPr>
      <w:r>
        <w:t xml:space="preserve">c.</w:t>
      </w:r>
      <w:r>
        <w:t xml:space="preserve"> </w:t>
      </w:r>
      <w:r>
        <w:t xml:space="preserve">Stormwater control.</w:t>
      </w:r>
    </w:p>
    <w:p>
      <w:pPr>
        <w:numPr>
          <w:ilvl w:val="3"/>
          <w:numId w:val="1054"/>
        </w:numPr>
      </w:pPr>
      <w:r>
        <w:t xml:space="preserve">d.</w:t>
      </w:r>
      <w:r>
        <w:t xml:space="preserve"> </w:t>
      </w:r>
      <w:r>
        <w:t xml:space="preserve">Structural repairs.</w:t>
      </w:r>
    </w:p>
    <w:p>
      <w:pPr>
        <w:numPr>
          <w:ilvl w:val="3"/>
          <w:numId w:val="1054"/>
        </w:numPr>
      </w:pPr>
      <w:r>
        <w:t xml:space="preserve">e.</w:t>
      </w:r>
      <w:r>
        <w:t xml:space="preserve"> </w:t>
      </w:r>
      <w:r>
        <w:t xml:space="preserve">Integrity of security measures.</w:t>
      </w:r>
    </w:p>
    <w:p>
      <w:pPr>
        <w:numPr>
          <w:ilvl w:val="3"/>
          <w:numId w:val="1054"/>
        </w:numPr>
      </w:pPr>
      <w:r>
        <w:t xml:space="preserve">f.</w:t>
      </w:r>
      <w:r>
        <w:t xml:space="preserve"> </w:t>
      </w:r>
      <w:r>
        <w:t xml:space="preserve">Removal and revegetation of the property if the installation is decommissioned.</w:t>
      </w:r>
    </w:p>
    <w:p>
      <w:pPr>
        <w:pStyle w:val="FirstParagraph"/>
      </w:pPr>
      <w:r>
        <w:rPr>
          <w:i/>
          <w:iCs/>
        </w:rPr>
        <w:t xml:space="preserve">(Amd. of 1-9-18; Amd. of 12-10-19)</w:t>
      </w:r>
    </w:p>
    <w:bookmarkEnd w:id="89"/>
    <w:bookmarkStart w:id="90" w:name="manufacturing-and-related-uses"/>
    <w:p>
      <w:pPr>
        <w:pStyle w:val="Heading3"/>
      </w:pPr>
      <w:r>
        <w:t xml:space="preserve">§ 32-57. Manufacturing and related uses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pStyle w:val="Compact"/>
              <w:jc w:val="left"/>
            </w:pPr>
            <w:r>
              <w:t xml:space="preserve">Manufacturing and Related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 assembly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Manufacture, compounding, processing or packaging of food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Boat manufacture, ship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Manufacture of marine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Plumbing, welding, carpentry or similar repair facility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Any other manufacturing or related use not specifically listed above and not specifically</w:t>
            </w:r>
            <w:r>
              <w:t xml:space="preserve"> </w:t>
            </w:r>
            <w:r>
              <w:t xml:space="preserve">prohibited under section 32-58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bookmarkEnd w:id="90"/>
    <w:bookmarkStart w:id="91" w:name="accessory-uses"/>
    <w:p>
      <w:pPr>
        <w:pStyle w:val="Heading3"/>
      </w:pPr>
      <w:r>
        <w:t xml:space="preserve">§ 32-58. Accessory uses</w:t>
      </w:r>
    </w:p>
    <w:p>
      <w:pPr>
        <w:numPr>
          <w:ilvl w:val="0"/>
          <w:numId w:val="1055"/>
        </w:numPr>
      </w:pPr>
      <w:r>
        <w:t xml:space="preserve">A.</w:t>
      </w:r>
      <w:r>
        <w:t xml:space="preserve"> </w:t>
      </w:r>
      <w:r>
        <w:t xml:space="preserve">Any use or structure accessory to, normally incident to and necessary for the operation</w:t>
      </w:r>
      <w:r>
        <w:t xml:space="preserve"> </w:t>
      </w:r>
      <w:r>
        <w:t xml:space="preserve">of a use permitted in the district, located on the same lot or site with the principal</w:t>
      </w:r>
      <w:r>
        <w:t xml:space="preserve"> </w:t>
      </w:r>
      <w:r>
        <w:t xml:space="preserve">use or structure, shall also be permitted in said zoning district.</w:t>
      </w:r>
    </w:p>
    <w:p>
      <w:pPr>
        <w:numPr>
          <w:ilvl w:val="0"/>
          <w:numId w:val="1055"/>
        </w:numPr>
      </w:pPr>
      <w:r>
        <w:t xml:space="preserve">B.</w:t>
      </w:r>
      <w:r>
        <w:t xml:space="preserve"> </w:t>
      </w:r>
      <w:r>
        <w:t xml:space="preserve">Any use or structure accessory to, normally incident to and necessary for the operation</w:t>
      </w:r>
      <w:r>
        <w:t xml:space="preserve"> </w:t>
      </w:r>
      <w:r>
        <w:t xml:space="preserve">of a use allowed by special use permit in the district, located on the same lot or</w:t>
      </w:r>
      <w:r>
        <w:t xml:space="preserve"> </w:t>
      </w:r>
      <w:r>
        <w:t xml:space="preserve">site with the principal use or structure, shall also be allowed by special use permit</w:t>
      </w:r>
      <w:r>
        <w:t xml:space="preserve"> </w:t>
      </w:r>
      <w:r>
        <w:t xml:space="preserve">in said zoning district.</w:t>
      </w:r>
    </w:p>
    <w:bookmarkEnd w:id="91"/>
    <w:bookmarkStart w:id="92" w:name="prohibited-uses"/>
    <w:p>
      <w:pPr>
        <w:pStyle w:val="Heading3"/>
      </w:pPr>
      <w:r>
        <w:t xml:space="preserve">§ 32-59. Prohibited uses</w:t>
      </w:r>
    </w:p>
    <w:p>
      <w:pPr>
        <w:pStyle w:val="FirstParagraph"/>
      </w:pPr>
      <w:r>
        <w:t xml:space="preserve">The following uses are specifically prohibited in the Town of Warren:</w:t>
      </w:r>
    </w:p>
    <w:p>
      <w:pPr>
        <w:pStyle w:val="BodyText"/>
      </w:pPr>
      <w:r>
        <w:t xml:space="preserve">• Acid manufacture.</w:t>
      </w:r>
    </w:p>
    <w:p>
      <w:pPr>
        <w:pStyle w:val="BodyText"/>
      </w:pPr>
      <w:r>
        <w:t xml:space="preserve">• Rendering or reduction of dead animals or offal.</w:t>
      </w:r>
    </w:p>
    <w:p>
      <w:pPr>
        <w:pStyle w:val="BodyText"/>
      </w:pPr>
      <w:r>
        <w:t xml:space="preserve">• Brass, steel or iron foundry, steel furnace or rolling mill.</w:t>
      </w:r>
    </w:p>
    <w:p>
      <w:pPr>
        <w:pStyle w:val="BodyText"/>
      </w:pPr>
      <w:r>
        <w:t xml:space="preserve">• Cement, lime or gypsum or plaster of paris manufacture.</w:t>
      </w:r>
    </w:p>
    <w:p>
      <w:pPr>
        <w:pStyle w:val="BodyText"/>
      </w:pPr>
      <w:r>
        <w:t xml:space="preserve">• Chlorine manufacture.</w:t>
      </w:r>
    </w:p>
    <w:p>
      <w:pPr>
        <w:pStyle w:val="BodyText"/>
      </w:pPr>
      <w:r>
        <w:t xml:space="preserve">• Coal distillation and derivation of coal products.</w:t>
      </w:r>
    </w:p>
    <w:p>
      <w:pPr>
        <w:pStyle w:val="BodyText"/>
      </w:pPr>
      <w:r>
        <w:t xml:space="preserve">• Creosote manufacture or treatment.</w:t>
      </w:r>
    </w:p>
    <w:p>
      <w:pPr>
        <w:pStyle w:val="BodyText"/>
      </w:pPr>
      <w:r>
        <w:t xml:space="preserve">• Drive-in theater.</w:t>
      </w:r>
    </w:p>
    <w:p>
      <w:pPr>
        <w:pStyle w:val="BodyText"/>
      </w:pPr>
      <w:r>
        <w:t xml:space="preserve">• Explosive manufacture or bulk storage.</w:t>
      </w:r>
    </w:p>
    <w:p>
      <w:pPr>
        <w:pStyle w:val="BodyText"/>
      </w:pPr>
      <w:r>
        <w:t xml:space="preserve">• Foundry and metals processing.</w:t>
      </w:r>
    </w:p>
    <w:p>
      <w:pPr>
        <w:pStyle w:val="BodyText"/>
      </w:pPr>
      <w:r>
        <w:t xml:space="preserve">• Industrial gas manufacture.</w:t>
      </w:r>
    </w:p>
    <w:p>
      <w:pPr>
        <w:pStyle w:val="BodyText"/>
      </w:pPr>
      <w:r>
        <w:t xml:space="preserve">• Open lot storage or wrecking of junk or salvage materials.</w:t>
      </w:r>
    </w:p>
    <w:p>
      <w:pPr>
        <w:pStyle w:val="BodyText"/>
      </w:pPr>
      <w:r>
        <w:t xml:space="preserve">• Open lot storage of solid fuel, sand, gravel or stone, except as incidental and</w:t>
      </w:r>
      <w:r>
        <w:t xml:space="preserve"> </w:t>
      </w:r>
      <w:r>
        <w:t xml:space="preserve">accessory to an otherwise permitted use.</w:t>
      </w:r>
    </w:p>
    <w:p>
      <w:pPr>
        <w:pStyle w:val="BodyText"/>
      </w:pPr>
      <w:r>
        <w:t xml:space="preserve">• Petroleum refining.</w:t>
      </w:r>
    </w:p>
    <w:p>
      <w:pPr>
        <w:pStyle w:val="BodyText"/>
      </w:pPr>
      <w:r>
        <w:t xml:space="preserve">• Paint, shellac, turpentine or varnish manufacture.</w:t>
      </w:r>
    </w:p>
    <w:p>
      <w:pPr>
        <w:pStyle w:val="BodyText"/>
      </w:pPr>
      <w:r>
        <w:t xml:space="preserve">• Slaughterhouse.</w:t>
      </w:r>
    </w:p>
    <w:p>
      <w:pPr>
        <w:pStyle w:val="BodyText"/>
      </w:pPr>
      <w:r>
        <w:t xml:space="preserve">• Smelting of tin, copper, zinc or iron ore.</w:t>
      </w:r>
    </w:p>
    <w:p>
      <w:pPr>
        <w:pStyle w:val="BodyText"/>
      </w:pPr>
      <w:r>
        <w:t xml:space="preserve">• Stockyard.</w:t>
      </w:r>
    </w:p>
    <w:p>
      <w:pPr>
        <w:pStyle w:val="BodyText"/>
      </w:pPr>
      <w:r>
        <w:t xml:space="preserve">• Tanning or curing of raw hides</w:t>
      </w:r>
    </w:p>
    <w:p>
      <w:pPr>
        <w:pStyle w:val="BodyText"/>
      </w:pPr>
      <w:r>
        <w:t xml:space="preserve">• Tar distillation or manufacture.</w:t>
      </w:r>
    </w:p>
    <w:p>
      <w:pPr>
        <w:pStyle w:val="BodyText"/>
      </w:pPr>
      <w:r>
        <w:t xml:space="preserve">• The use of a trailer or mobile home, whether or not placed on a permanent foundation,</w:t>
      </w:r>
      <w:r>
        <w:t xml:space="preserve"> </w:t>
      </w:r>
      <w:r>
        <w:t xml:space="preserve">as a dwelling.</w:t>
      </w:r>
    </w:p>
    <w:p>
      <w:pPr>
        <w:pStyle w:val="BodyText"/>
      </w:pPr>
      <w:r>
        <w:t xml:space="preserve">• Any other manufacturing or related use which cannot comply with the standards contained</w:t>
      </w:r>
      <w:r>
        <w:t xml:space="preserve"> </w:t>
      </w:r>
      <w:r>
        <w:t xml:space="preserve">in section 32-66 of this ordinance.</w:t>
      </w:r>
    </w:p>
    <w:p>
      <w:pPr>
        <w:pStyle w:val="BodyText"/>
      </w:pPr>
      <w:r>
        <w:t xml:space="preserve">• Privately owned landfills, sanitary waste disposal sites, hazardous waste disposal</w:t>
      </w:r>
      <w:r>
        <w:t xml:space="preserve"> </w:t>
      </w:r>
      <w:r>
        <w:t xml:space="preserve">sites or incinerators.</w:t>
      </w:r>
    </w:p>
    <w:p>
      <w:pPr>
        <w:pStyle w:val="BodyText"/>
      </w:pPr>
      <w:r>
        <w:t xml:space="preserve">• Installation of new residentially used underground storage tanks (UST's) containing</w:t>
      </w:r>
      <w:r>
        <w:t xml:space="preserve"> </w:t>
      </w:r>
      <w:r>
        <w:t xml:space="preserve">petroleum products or hazardous materials.</w:t>
      </w:r>
    </w:p>
    <w:p>
      <w:pPr>
        <w:pStyle w:val="BodyText"/>
      </w:pPr>
      <w:r>
        <w:t xml:space="preserve">• Any UST's used for commercial purposes, not under the jurisdiction of RIDEM.</w:t>
      </w:r>
    </w:p>
    <w:p>
      <w:pPr>
        <w:pStyle w:val="BodyText"/>
      </w:pPr>
      <w:r>
        <w:rPr>
          <w:i/>
          <w:iCs/>
        </w:rPr>
        <w:t xml:space="preserve">(Amd. of 5-13-14)</w:t>
      </w:r>
    </w:p>
    <w:bookmarkEnd w:id="92"/>
    <w:bookmarkStart w:id="93" w:name="X92d3fa14b1c516eea2ab2877a079920a0bfbb71"/>
    <w:p>
      <w:pPr>
        <w:pStyle w:val="Heading2"/>
      </w:pPr>
      <w:r>
        <w:t xml:space="preserve">§ IX. MULTI-FAMILY, APARTMENT COMPLEX DEVELOPMENTS</w:t>
      </w:r>
    </w:p>
    <w:p>
      <w:pPr>
        <w:pStyle w:val="FirstParagraph"/>
      </w:pPr>
      <w:r>
        <w:br/>
      </w:r>
    </w:p>
    <w:bookmarkEnd w:id="93"/>
    <w:bookmarkStart w:id="94" w:name="Xdabf7352cbf7ae00031697ca8b12547bbdbb7cc"/>
    <w:p>
      <w:pPr>
        <w:pStyle w:val="Heading3"/>
      </w:pPr>
      <w:r>
        <w:t xml:space="preserve">§ 32-60. Multi-family and apartment complex requirements</w:t>
      </w:r>
    </w:p>
    <w:p>
      <w:pPr>
        <w:pStyle w:val="FirstParagraph"/>
      </w:pPr>
      <w:r>
        <w:t xml:space="preserve">As required in section 32-47 of this ordinance, all multi-family developments, including apartment complexes,</w:t>
      </w:r>
      <w:r>
        <w:t xml:space="preserve"> </w:t>
      </w:r>
      <w:r>
        <w:t xml:space="preserve">shall require the granting of a special use permit by the zoning board of review under</w:t>
      </w:r>
      <w:r>
        <w:t xml:space="preserve"> </w:t>
      </w:r>
      <w:r>
        <w:t xml:space="preserve">the provisions of article V of this ordinance. Where a multi-family or apartment complex</w:t>
      </w:r>
      <w:r>
        <w:t xml:space="preserve"> </w:t>
      </w:r>
      <w:r>
        <w:t xml:space="preserve">is to be constructed as a complex of separated structures, the requirements of section 32-4 of this ordinance relating to one (1) principal residential building shall not apply.</w:t>
      </w:r>
      <w:r>
        <w:t xml:space="preserve"> </w:t>
      </w:r>
      <w:r>
        <w:t xml:space="preserve">The following requirements shall apply to all multi-family developments:</w:t>
      </w:r>
    </w:p>
    <w:p>
      <w:pPr>
        <w:pStyle w:val="Compact"/>
        <w:numPr>
          <w:ilvl w:val="0"/>
          <w:numId w:val="1056"/>
        </w:numPr>
      </w:pPr>
    </w:p>
    <w:p>
      <w:pPr>
        <w:numPr>
          <w:ilvl w:val="1"/>
          <w:numId w:val="1057"/>
        </w:numPr>
      </w:pPr>
      <w:r>
        <w:t xml:space="preserve">A.</w:t>
      </w:r>
      <w:r>
        <w:t xml:space="preserve"> </w:t>
      </w:r>
      <w:r>
        <w:t xml:space="preserve">Parking facilities shall be provided in accordance with the standards contained in</w:t>
      </w:r>
      <w:r>
        <w:t xml:space="preserve"> </w:t>
      </w:r>
      <w:r>
        <w:t xml:space="preserve">article XVIII, except that the zoning board may permit a reduction to one (1) space</w:t>
      </w:r>
      <w:r>
        <w:t xml:space="preserve"> </w:t>
      </w:r>
      <w:r>
        <w:t xml:space="preserve">per family unit where the type of housing is deemed not to require provision of the</w:t>
      </w:r>
      <w:r>
        <w:t xml:space="preserve"> </w:t>
      </w:r>
      <w:r>
        <w:t xml:space="preserve">normally required number of spaces per unit.</w:t>
      </w:r>
    </w:p>
    <w:p>
      <w:pPr>
        <w:numPr>
          <w:ilvl w:val="1"/>
          <w:numId w:val="1057"/>
        </w:numPr>
      </w:pPr>
      <w:r>
        <w:t xml:space="preserve">B.</w:t>
      </w:r>
      <w:r>
        <w:t xml:space="preserve"> </w:t>
      </w:r>
      <w:r>
        <w:t xml:space="preserve">Where public sewers are not available, the applicant shall submit to the zoning board</w:t>
      </w:r>
      <w:r>
        <w:t xml:space="preserve"> </w:t>
      </w:r>
      <w:r>
        <w:t xml:space="preserve">a statement from the Rhode Island Department of Environmental Management certifying</w:t>
      </w:r>
      <w:r>
        <w:t xml:space="preserve"> </w:t>
      </w:r>
      <w:r>
        <w:t xml:space="preserve">that the proposed development can be safely served by an on-site sewage disposal system</w:t>
      </w:r>
      <w:r>
        <w:t xml:space="preserve"> </w:t>
      </w:r>
      <w:r>
        <w:t xml:space="preserve">and where applicable, an on-site water supply. Any recommendations or restrictions</w:t>
      </w:r>
      <w:r>
        <w:t xml:space="preserve"> </w:t>
      </w:r>
      <w:r>
        <w:t xml:space="preserve">of the department shall be made a condition of the granting of the special use permit</w:t>
      </w:r>
      <w:r>
        <w:t xml:space="preserve"> </w:t>
      </w:r>
      <w:r>
        <w:t xml:space="preserve">for the development.</w:t>
      </w:r>
    </w:p>
    <w:p>
      <w:pPr>
        <w:numPr>
          <w:ilvl w:val="1"/>
          <w:numId w:val="1057"/>
        </w:numPr>
      </w:pPr>
      <w:r>
        <w:t xml:space="preserve">C.</w:t>
      </w:r>
      <w:r>
        <w:t xml:space="preserve"> </w:t>
      </w:r>
      <w:r>
        <w:t xml:space="preserve">Where a multi-family or apartment complex requires the subdivision of land as defined</w:t>
      </w:r>
      <w:r>
        <w:t xml:space="preserve"> </w:t>
      </w:r>
      <w:r>
        <w:t xml:space="preserve">in the Warren Planning Board Regulations, the applicant shall submit a statement from</w:t>
      </w:r>
      <w:r>
        <w:t xml:space="preserve"> </w:t>
      </w:r>
      <w:r>
        <w:t xml:space="preserve">the Warren Planning Board indicating that the proposed plat or subdivision has received</w:t>
      </w:r>
      <w:r>
        <w:t xml:space="preserve"> </w:t>
      </w:r>
      <w:r>
        <w:t xml:space="preserve">preliminary approval under the board's regulations. The granting of a special use</w:t>
      </w:r>
      <w:r>
        <w:t xml:space="preserve"> </w:t>
      </w:r>
      <w:r>
        <w:t xml:space="preserve">permit by the zoning board shall not be construed as releasing the applicant from</w:t>
      </w:r>
      <w:r>
        <w:t xml:space="preserve"> </w:t>
      </w:r>
      <w:r>
        <w:t xml:space="preserve">any requirement under the Warren Planning Board Regulations, or under any other code</w:t>
      </w:r>
      <w:r>
        <w:t xml:space="preserve"> </w:t>
      </w:r>
      <w:r>
        <w:t xml:space="preserve">or ordinance of the Town of Warren or the State of Rhode Island.</w:t>
      </w:r>
    </w:p>
    <w:p>
      <w:pPr>
        <w:numPr>
          <w:ilvl w:val="1"/>
          <w:numId w:val="1057"/>
        </w:numPr>
      </w:pPr>
      <w:r>
        <w:t xml:space="preserve">D.</w:t>
      </w:r>
      <w:r>
        <w:t xml:space="preserve"> </w:t>
      </w:r>
      <w:r>
        <w:t xml:space="preserve">In granting a special use permit for a multi-family or apartment complex, the zoning</w:t>
      </w:r>
      <w:r>
        <w:t xml:space="preserve"> </w:t>
      </w:r>
      <w:r>
        <w:t xml:space="preserve">board may permit accessory structures such as garages, swimming pools, tennis courts</w:t>
      </w:r>
      <w:r>
        <w:t xml:space="preserve"> </w:t>
      </w:r>
      <w:r>
        <w:t xml:space="preserve">and other recreational facilities as prescribed in section 32-58 of this ordinance.</w:t>
      </w:r>
    </w:p>
    <w:bookmarkEnd w:id="94"/>
    <w:bookmarkStart w:id="95" w:name="X5bca8941128c82b06963a776fb9ef565ca77682"/>
    <w:p>
      <w:pPr>
        <w:pStyle w:val="Heading3"/>
      </w:pPr>
      <w:r>
        <w:t xml:space="preserve">§ 32-61. Site plan requirements for apartment complexes</w:t>
      </w:r>
    </w:p>
    <w:p>
      <w:pPr>
        <w:pStyle w:val="FirstParagraph"/>
      </w:pPr>
      <w:r>
        <w:t xml:space="preserve">Prior to the granting of a special use permit by the zoning board of review for an</w:t>
      </w:r>
      <w:r>
        <w:t xml:space="preserve"> </w:t>
      </w:r>
      <w:r>
        <w:t xml:space="preserve">apartment complex, the Warren Planning Board shall review the proposed development</w:t>
      </w:r>
      <w:r>
        <w:t xml:space="preserve"> </w:t>
      </w:r>
      <w:r>
        <w:t xml:space="preserve">according to the procedures contained in article II of the planning board regulations</w:t>
      </w:r>
      <w:r>
        <w:t xml:space="preserve"> </w:t>
      </w:r>
      <w:r>
        <w:t xml:space="preserve">for the review of a major land development or major subdivision. The Zoning Board</w:t>
      </w:r>
      <w:r>
        <w:t xml:space="preserve"> </w:t>
      </w:r>
      <w:r>
        <w:t xml:space="preserve">shall not consider the application until the planning board has granted approval of</w:t>
      </w:r>
      <w:r>
        <w:t xml:space="preserve"> </w:t>
      </w:r>
      <w:r>
        <w:t xml:space="preserve">the master plan. The building official shall grant no permit except for construction</w:t>
      </w:r>
      <w:r>
        <w:t xml:space="preserve"> </w:t>
      </w:r>
      <w:r>
        <w:t xml:space="preserve">and occupancy in strict compliance with conditions required by the planning board</w:t>
      </w:r>
      <w:r>
        <w:t xml:space="preserve"> </w:t>
      </w:r>
      <w:r>
        <w:t xml:space="preserve">and zoning board.</w:t>
      </w:r>
    </w:p>
    <w:p>
      <w:pPr>
        <w:pStyle w:val="Compact"/>
        <w:numPr>
          <w:ilvl w:val="0"/>
          <w:numId w:val="1058"/>
        </w:numPr>
      </w:pPr>
    </w:p>
    <w:p>
      <w:pPr>
        <w:numPr>
          <w:ilvl w:val="1"/>
          <w:numId w:val="105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Site plan submission.</w:t>
      </w:r>
      <w:r>
        <w:t xml:space="preserve"> </w:t>
      </w:r>
      <w:r>
        <w:t xml:space="preserve">The site plan for a proposed apartment complex shall be presented to the planning</w:t>
      </w:r>
      <w:r>
        <w:t xml:space="preserve"> </w:t>
      </w:r>
      <w:r>
        <w:t xml:space="preserve">board for review. The site plan shall show the following, as well as all current requirements</w:t>
      </w:r>
      <w:r>
        <w:t xml:space="preserve"> </w:t>
      </w:r>
      <w:r>
        <w:t xml:space="preserve">for the submission of plans for a major land development:</w:t>
      </w:r>
    </w:p>
    <w:p>
      <w:pPr>
        <w:numPr>
          <w:ilvl w:val="2"/>
          <w:numId w:val="1060"/>
        </w:numPr>
      </w:pPr>
      <w:r>
        <w:t xml:space="preserve">1.</w:t>
      </w:r>
      <w:r>
        <w:t xml:space="preserve"> </w:t>
      </w:r>
      <w:r>
        <w:t xml:space="preserve">Proposed name and location of the development, together with the names and addresses</w:t>
      </w:r>
      <w:r>
        <w:t xml:space="preserve"> </w:t>
      </w:r>
      <w:r>
        <w:t xml:space="preserve">of the applicant and designer or engineer;</w:t>
      </w:r>
    </w:p>
    <w:p>
      <w:pPr>
        <w:numPr>
          <w:ilvl w:val="2"/>
          <w:numId w:val="1060"/>
        </w:numPr>
      </w:pPr>
      <w:r>
        <w:t xml:space="preserve">2.</w:t>
      </w:r>
      <w:r>
        <w:t xml:space="preserve"> </w:t>
      </w:r>
      <w:r>
        <w:t xml:space="preserve">Scale of plan, one (1) inch to forty (40) feet, or as required by the Planning Board;</w:t>
      </w:r>
    </w:p>
    <w:p>
      <w:pPr>
        <w:numPr>
          <w:ilvl w:val="2"/>
          <w:numId w:val="1060"/>
        </w:numPr>
      </w:pPr>
      <w:r>
        <w:t xml:space="preserve">3.</w:t>
      </w:r>
      <w:r>
        <w:t xml:space="preserve"> </w:t>
      </w:r>
      <w:r>
        <w:t xml:space="preserve">Date and north arrow;</w:t>
      </w:r>
    </w:p>
    <w:p>
      <w:pPr>
        <w:numPr>
          <w:ilvl w:val="2"/>
          <w:numId w:val="1060"/>
        </w:numPr>
      </w:pPr>
      <w:r>
        <w:t xml:space="preserve">4.</w:t>
      </w:r>
      <w:r>
        <w:t xml:space="preserve"> </w:t>
      </w:r>
      <w:r>
        <w:t xml:space="preserve">Contours at two (2) foot intervals;</w:t>
      </w:r>
    </w:p>
    <w:p>
      <w:pPr>
        <w:numPr>
          <w:ilvl w:val="2"/>
          <w:numId w:val="1060"/>
        </w:numPr>
      </w:pPr>
      <w:r>
        <w:t xml:space="preserve">5.</w:t>
      </w:r>
      <w:r>
        <w:t xml:space="preserve"> </w:t>
      </w:r>
      <w:r>
        <w:t xml:space="preserve">Boundary line of proposed development, indicated by a solid line and the total acreage</w:t>
      </w:r>
      <w:r>
        <w:t xml:space="preserve"> </w:t>
      </w:r>
      <w:r>
        <w:t xml:space="preserve">encompassed thereby;</w:t>
      </w:r>
    </w:p>
    <w:p>
      <w:pPr>
        <w:numPr>
          <w:ilvl w:val="2"/>
          <w:numId w:val="1060"/>
        </w:numPr>
      </w:pPr>
      <w:r>
        <w:t xml:space="preserve">6.</w:t>
      </w:r>
      <w:r>
        <w:t xml:space="preserve"> </w:t>
      </w:r>
      <w:r>
        <w:t xml:space="preserve">Locations, widths and names of all existing or prior platted streets, railroad and</w:t>
      </w:r>
      <w:r>
        <w:t xml:space="preserve"> </w:t>
      </w:r>
      <w:r>
        <w:t xml:space="preserve">utility rights-of-way, parks and other public open spaces, permanent buildings and</w:t>
      </w:r>
      <w:r>
        <w:t xml:space="preserve"> </w:t>
      </w:r>
      <w:r>
        <w:t xml:space="preserve">structures, permanent easements, and section and municipal boundary lines, within</w:t>
      </w:r>
      <w:r>
        <w:t xml:space="preserve"> </w:t>
      </w:r>
      <w:r>
        <w:t xml:space="preserve">five hundred (500) feet of the tract;</w:t>
      </w:r>
    </w:p>
    <w:p>
      <w:pPr>
        <w:numPr>
          <w:ilvl w:val="2"/>
          <w:numId w:val="1060"/>
        </w:numPr>
      </w:pPr>
      <w:r>
        <w:t xml:space="preserve">7.</w:t>
      </w:r>
      <w:r>
        <w:t xml:space="preserve"> </w:t>
      </w:r>
      <w:r>
        <w:t xml:space="preserve">Existing sewers, water mains, culverts and other underground facilities within the</w:t>
      </w:r>
      <w:r>
        <w:t xml:space="preserve"> </w:t>
      </w:r>
      <w:r>
        <w:t xml:space="preserve">tract, indicating pipe sizes, grades, manholes and location;</w:t>
      </w:r>
    </w:p>
    <w:p>
      <w:pPr>
        <w:numPr>
          <w:ilvl w:val="2"/>
          <w:numId w:val="1060"/>
        </w:numPr>
      </w:pPr>
      <w:r>
        <w:t xml:space="preserve">8.</w:t>
      </w:r>
      <w:r>
        <w:t xml:space="preserve"> </w:t>
      </w:r>
      <w:r>
        <w:t xml:space="preserve">Location, arrangement and dimensions of automobile parking space, width of aisles,</w:t>
      </w:r>
      <w:r>
        <w:t xml:space="preserve"> </w:t>
      </w:r>
      <w:r>
        <w:t xml:space="preserve">width of bays, angle of parking;</w:t>
      </w:r>
    </w:p>
    <w:p>
      <w:pPr>
        <w:numPr>
          <w:ilvl w:val="2"/>
          <w:numId w:val="1060"/>
        </w:numPr>
      </w:pPr>
      <w:r>
        <w:t xml:space="preserve">9.</w:t>
      </w:r>
      <w:r>
        <w:t xml:space="preserve"> </w:t>
      </w:r>
      <w:r>
        <w:t xml:space="preserve">Location, arrangement and dimensions of truck loading and unloading spaces and docks;</w:t>
      </w:r>
    </w:p>
    <w:p>
      <w:pPr>
        <w:numPr>
          <w:ilvl w:val="2"/>
          <w:numId w:val="1060"/>
        </w:numPr>
      </w:pPr>
      <w:r>
        <w:t xml:space="preserve">10.</w:t>
      </w:r>
      <w:r>
        <w:t xml:space="preserve"> </w:t>
      </w:r>
      <w:r>
        <w:t xml:space="preserve">Location and dimensions of vehicular drives, entrances, exits, acceleration and deceleration</w:t>
      </w:r>
      <w:r>
        <w:t xml:space="preserve"> </w:t>
      </w:r>
      <w:r>
        <w:t xml:space="preserve">lanes, and locations and dimensions of pedestrian entrances, exits, walks and walkways;</w:t>
      </w:r>
    </w:p>
    <w:p>
      <w:pPr>
        <w:numPr>
          <w:ilvl w:val="2"/>
          <w:numId w:val="1060"/>
        </w:numPr>
      </w:pPr>
      <w:r>
        <w:t xml:space="preserve">11.</w:t>
      </w:r>
      <w:r>
        <w:t xml:space="preserve"> </w:t>
      </w:r>
      <w:r>
        <w:t xml:space="preserve">Drainage system and sanitary sewers;</w:t>
      </w:r>
    </w:p>
    <w:p>
      <w:pPr>
        <w:numPr>
          <w:ilvl w:val="2"/>
          <w:numId w:val="1060"/>
        </w:numPr>
      </w:pPr>
      <w:r>
        <w:t xml:space="preserve">12.</w:t>
      </w:r>
      <w:r>
        <w:t xml:space="preserve"> </w:t>
      </w:r>
      <w:r>
        <w:t xml:space="preserve">Locations, heights and material of walls, fences and screen plantings;</w:t>
      </w:r>
    </w:p>
    <w:p>
      <w:pPr>
        <w:numPr>
          <w:ilvl w:val="2"/>
          <w:numId w:val="1060"/>
        </w:numPr>
      </w:pPr>
      <w:r>
        <w:t xml:space="preserve">13.</w:t>
      </w:r>
      <w:r>
        <w:t xml:space="preserve"> </w:t>
      </w:r>
      <w:r>
        <w:t xml:space="preserve">Ground cover, finished grades, slopes, banks and ditches;</w:t>
      </w:r>
    </w:p>
    <w:p>
      <w:pPr>
        <w:numPr>
          <w:ilvl w:val="2"/>
          <w:numId w:val="1060"/>
        </w:numPr>
      </w:pPr>
      <w:r>
        <w:t xml:space="preserve">14.</w:t>
      </w:r>
      <w:r>
        <w:t xml:space="preserve"> </w:t>
      </w:r>
      <w:r>
        <w:t xml:space="preserve">Location and general exterior dimensions of principal and accessory buildings;</w:t>
      </w:r>
    </w:p>
    <w:p>
      <w:pPr>
        <w:numPr>
          <w:ilvl w:val="2"/>
          <w:numId w:val="1060"/>
        </w:numPr>
      </w:pPr>
      <w:r>
        <w:t xml:space="preserve">15.</w:t>
      </w:r>
      <w:r>
        <w:t xml:space="preserve"> </w:t>
      </w:r>
      <w:r>
        <w:t xml:space="preserve">Location, size, height and orientation of all signs other than signs on building facades;</w:t>
      </w:r>
    </w:p>
    <w:p>
      <w:pPr>
        <w:numPr>
          <w:ilvl w:val="2"/>
          <w:numId w:val="1060"/>
        </w:numPr>
      </w:pPr>
      <w:r>
        <w:t xml:space="preserve">16.</w:t>
      </w:r>
      <w:r>
        <w:t xml:space="preserve"> </w:t>
      </w:r>
      <w:r>
        <w:t xml:space="preserve">Preliminary architectural drawings for all buildings;</w:t>
      </w:r>
    </w:p>
    <w:p>
      <w:pPr>
        <w:numPr>
          <w:ilvl w:val="2"/>
          <w:numId w:val="1060"/>
        </w:numPr>
      </w:pPr>
      <w:r>
        <w:t xml:space="preserve">17.</w:t>
      </w:r>
      <w:r>
        <w:t xml:space="preserve"> </w:t>
      </w:r>
      <w:r>
        <w:t xml:space="preserve">The stages if any, to be followed in the construction of the development; and</w:t>
      </w:r>
    </w:p>
    <w:p>
      <w:pPr>
        <w:numPr>
          <w:ilvl w:val="2"/>
          <w:numId w:val="1060"/>
        </w:numPr>
      </w:pPr>
      <w:r>
        <w:t xml:space="preserve">18.</w:t>
      </w:r>
      <w:r>
        <w:t xml:space="preserve"> </w:t>
      </w:r>
      <w:r>
        <w:t xml:space="preserve">A traffic flow chart showing circulation patterns within the confines of the development.</w:t>
      </w:r>
    </w:p>
    <w:p>
      <w:pPr>
        <w:numPr>
          <w:ilvl w:val="1"/>
          <w:numId w:val="105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Action on site plan.</w:t>
      </w:r>
      <w:r>
        <w:t xml:space="preserve"> </w:t>
      </w:r>
      <w:r>
        <w:t xml:space="preserve">The planning board shall follow the requirements and time periods contained in the</w:t>
      </w:r>
      <w:r>
        <w:t xml:space="preserve"> </w:t>
      </w:r>
      <w:r>
        <w:t xml:space="preserve">planning board regulations for the review of a major land development project, including</w:t>
      </w:r>
      <w:r>
        <w:t xml:space="preserve"> </w:t>
      </w:r>
      <w:r>
        <w:t xml:space="preserve">those relating to certification of the plans, public notice and action on the plans.</w:t>
      </w:r>
    </w:p>
    <w:p>
      <w:pPr>
        <w:numPr>
          <w:ilvl w:val="1"/>
          <w:numId w:val="105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Change of approved site plan. I</w:t>
      </w:r>
      <w:r>
        <w:t xml:space="preserve">f the applicant wishes to make any amendments to an approved site plan, a written</w:t>
      </w:r>
      <w:r>
        <w:t xml:space="preserve"> </w:t>
      </w:r>
      <w:r>
        <w:t xml:space="preserve">request shall be submitted to the planning board. If, in the opinion of the planning</w:t>
      </w:r>
      <w:r>
        <w:t xml:space="preserve"> </w:t>
      </w:r>
      <w:r>
        <w:t xml:space="preserve">board, a requested change is sufficiently substantial, the planning board shall require</w:t>
      </w:r>
      <w:r>
        <w:t xml:space="preserve"> </w:t>
      </w:r>
      <w:r>
        <w:t xml:space="preserve">the submission of an amended site plan. The procedure for the consideration of such</w:t>
      </w:r>
      <w:r>
        <w:t xml:space="preserve"> </w:t>
      </w:r>
      <w:r>
        <w:t xml:space="preserve">written request or of such amended site plan shall be the same as that for consideration</w:t>
      </w:r>
      <w:r>
        <w:t xml:space="preserve"> </w:t>
      </w:r>
      <w:r>
        <w:t xml:space="preserve">of an original site plan.</w:t>
      </w:r>
    </w:p>
    <w:bookmarkEnd w:id="95"/>
    <w:bookmarkStart w:id="96" w:name="x.-regulation-of-manufacturing-uses"/>
    <w:p>
      <w:pPr>
        <w:pStyle w:val="Heading2"/>
      </w:pPr>
      <w:r>
        <w:t xml:space="preserve">§ X. REGULATION OF MANUFACTURING USES</w:t>
      </w:r>
    </w:p>
    <w:p>
      <w:pPr>
        <w:pStyle w:val="FirstParagraph"/>
      </w:pPr>
      <w:r>
        <w:br/>
      </w:r>
    </w:p>
    <w:bookmarkEnd w:id="96"/>
    <w:bookmarkStart w:id="97" w:name="purpose"/>
    <w:p>
      <w:pPr>
        <w:pStyle w:val="Heading3"/>
      </w:pPr>
      <w:r>
        <w:t xml:space="preserve">§ 32-62. Purpose</w:t>
      </w:r>
    </w:p>
    <w:p>
      <w:pPr>
        <w:pStyle w:val="FirstParagraph"/>
      </w:pPr>
      <w:r>
        <w:t xml:space="preserve">The purpose of this article is to insure that manufacturing operations shall be so</w:t>
      </w:r>
      <w:r>
        <w:t xml:space="preserve"> </w:t>
      </w:r>
      <w:r>
        <w:t xml:space="preserve">developed as to minimize disturbance to the general health, safety and welfare of</w:t>
      </w:r>
      <w:r>
        <w:t xml:space="preserve"> </w:t>
      </w:r>
      <w:r>
        <w:t xml:space="preserve">the Town of Warren, and to minimize their effect upon neighboring property and uses.</w:t>
      </w:r>
      <w:r>
        <w:t xml:space="preserve"> </w:t>
      </w:r>
      <w:r>
        <w:t xml:space="preserve">No structure shall be erected or occupied and no land shall be used for any manufacturing</w:t>
      </w:r>
      <w:r>
        <w:t xml:space="preserve"> </w:t>
      </w:r>
      <w:r>
        <w:t xml:space="preserve">use designated in this ordinance unless such manufacturing use has conformed to the</w:t>
      </w:r>
      <w:r>
        <w:t xml:space="preserve"> </w:t>
      </w:r>
      <w:r>
        <w:t xml:space="preserve">requirements of this article.</w:t>
      </w:r>
    </w:p>
    <w:bookmarkEnd w:id="97"/>
    <w:bookmarkStart w:id="98" w:name="procedure"/>
    <w:p>
      <w:pPr>
        <w:pStyle w:val="Heading3"/>
      </w:pPr>
      <w:r>
        <w:t xml:space="preserve">§ 32-63. Procedure</w:t>
      </w:r>
    </w:p>
    <w:p>
      <w:pPr>
        <w:pStyle w:val="FirstParagraph"/>
      </w:pPr>
      <w:r>
        <w:t xml:space="preserve">The zoning board of review shall act upon all requests for zoning permits for manufacturing</w:t>
      </w:r>
      <w:r>
        <w:t xml:space="preserve"> </w:t>
      </w:r>
      <w:r>
        <w:t xml:space="preserve">uses in accordance with article V of this ordinance, and make findings as to the compliance</w:t>
      </w:r>
      <w:r>
        <w:t xml:space="preserve"> </w:t>
      </w:r>
      <w:r>
        <w:t xml:space="preserve">of the proposed uses to the performance standards of this article. The board shall</w:t>
      </w:r>
      <w:r>
        <w:t xml:space="preserve"> </w:t>
      </w:r>
      <w:r>
        <w:t xml:space="preserve">invite the applicant or his representative to appear before it.</w:t>
      </w:r>
    </w:p>
    <w:p>
      <w:pPr>
        <w:pStyle w:val="BodyText"/>
      </w:pPr>
      <w:r>
        <w:t xml:space="preserve">It is intended that the burden of proof for the establishment of compliance with conformance</w:t>
      </w:r>
      <w:r>
        <w:t xml:space="preserve"> </w:t>
      </w:r>
      <w:r>
        <w:t xml:space="preserve">standards shall rest with the applicant. All information and evidence submitted in</w:t>
      </w:r>
      <w:r>
        <w:t xml:space="preserve"> </w:t>
      </w:r>
      <w:r>
        <w:t xml:space="preserve">applications to indicate conformity to performance standards shall constitute certification</w:t>
      </w:r>
      <w:r>
        <w:t xml:space="preserve"> </w:t>
      </w:r>
      <w:r>
        <w:t xml:space="preserve">and an agreement on the part of the applicant that the proposed use can and will conform</w:t>
      </w:r>
      <w:r>
        <w:t xml:space="preserve"> </w:t>
      </w:r>
      <w:r>
        <w:t xml:space="preserve">to such standards. No applicant shall be required to reveal any secret processes.</w:t>
      </w:r>
    </w:p>
    <w:bookmarkEnd w:id="98"/>
    <w:bookmarkStart w:id="99" w:name="evidence"/>
    <w:p>
      <w:pPr>
        <w:pStyle w:val="Heading3"/>
      </w:pPr>
      <w:r>
        <w:t xml:space="preserve">§ 32-64. Evidence</w:t>
      </w:r>
    </w:p>
    <w:p>
      <w:pPr>
        <w:pStyle w:val="FirstParagraph"/>
      </w:pPr>
      <w:r>
        <w:t xml:space="preserve">The zoning board of review may require such evidence as may be pertinent to establish</w:t>
      </w:r>
      <w:r>
        <w:t xml:space="preserve"> </w:t>
      </w:r>
      <w:r>
        <w:t xml:space="preserve">that the proposed use will comply with this article, including expected levels or</w:t>
      </w:r>
      <w:r>
        <w:t xml:space="preserve"> </w:t>
      </w:r>
      <w:r>
        <w:t xml:space="preserve">quantities of noise, vibration, liquid or solid wastes, smoke and other forms of air</w:t>
      </w:r>
      <w:r>
        <w:t xml:space="preserve"> </w:t>
      </w:r>
      <w:r>
        <w:t xml:space="preserve">pollution, heat and glare or other nuisances as set forth in this article in terms</w:t>
      </w:r>
      <w:r>
        <w:t xml:space="preserve"> </w:t>
      </w:r>
      <w:r>
        <w:t xml:space="preserve">easily comparable with the values given in this article.</w:t>
      </w:r>
    </w:p>
    <w:p>
      <w:pPr>
        <w:pStyle w:val="BodyText"/>
      </w:pPr>
      <w:r>
        <w:t xml:space="preserve">In cases where corrections devices are to be used they shall be stated, and examples</w:t>
      </w:r>
      <w:r>
        <w:t xml:space="preserve"> </w:t>
      </w:r>
      <w:r>
        <w:t xml:space="preserve">of such correction devices in use will be given with such illustrations as are necessary</w:t>
      </w:r>
      <w:r>
        <w:t xml:space="preserve"> </w:t>
      </w:r>
      <w:r>
        <w:t xml:space="preserve">to clearly convey the methods used to the zoning board. Examples of similar industrial</w:t>
      </w:r>
      <w:r>
        <w:t xml:space="preserve"> </w:t>
      </w:r>
      <w:r>
        <w:t xml:space="preserve">operation in actual use with photographs, testimony and explanation, may be submitted</w:t>
      </w:r>
      <w:r>
        <w:t xml:space="preserve"> </w:t>
      </w:r>
      <w:r>
        <w:t xml:space="preserve">to the board to clearly convey the type of use and its performance.</w:t>
      </w:r>
    </w:p>
    <w:bookmarkEnd w:id="99"/>
    <w:bookmarkStart w:id="100" w:name="enforcement-of-standards"/>
    <w:p>
      <w:pPr>
        <w:pStyle w:val="Heading3"/>
      </w:pPr>
      <w:r>
        <w:t xml:space="preserve">§ 32-65. Enforcement of standards</w:t>
      </w:r>
    </w:p>
    <w:p>
      <w:pPr>
        <w:pStyle w:val="FirstParagraph"/>
      </w:pPr>
      <w:r>
        <w:t xml:space="preserve">In the event of a determination by the zoning officer of a violation of the performance</w:t>
      </w:r>
      <w:r>
        <w:t xml:space="preserve"> </w:t>
      </w:r>
      <w:r>
        <w:t xml:space="preserve">standards subsequent to the granting of a zoning permit, a written notice of the violation</w:t>
      </w:r>
      <w:r>
        <w:t xml:space="preserve"> </w:t>
      </w:r>
      <w:r>
        <w:t xml:space="preserve">shall be sent by registered mail to the owner of the manufacturing use. The notice</w:t>
      </w:r>
      <w:r>
        <w:t xml:space="preserve"> </w:t>
      </w:r>
      <w:r>
        <w:t xml:space="preserve">shall further state that upon the continuation of the violation, technical determinations</w:t>
      </w:r>
      <w:r>
        <w:t xml:space="preserve"> </w:t>
      </w:r>
      <w:r>
        <w:t xml:space="preserve">as described in this ordinance shall be made by the zoning officer and that if violations</w:t>
      </w:r>
      <w:r>
        <w:t xml:space="preserve"> </w:t>
      </w:r>
      <w:r>
        <w:t xml:space="preserve">as alleged are found, costs of such determinations, including the costs of hiring</w:t>
      </w:r>
      <w:r>
        <w:t xml:space="preserve"> </w:t>
      </w:r>
      <w:r>
        <w:t xml:space="preserve">qualified experts, shall be charged against those responsible for the violation, in</w:t>
      </w:r>
      <w:r>
        <w:t xml:space="preserve"> </w:t>
      </w:r>
      <w:r>
        <w:t xml:space="preserve">addition to such other penalties as may be appropriate; but that if it is determined</w:t>
      </w:r>
      <w:r>
        <w:t xml:space="preserve"> </w:t>
      </w:r>
      <w:r>
        <w:t xml:space="preserve">that no violation exists, the cost of the determination will be paid by the Town of</w:t>
      </w:r>
      <w:r>
        <w:t xml:space="preserve"> </w:t>
      </w:r>
      <w:r>
        <w:t xml:space="preserve">Warren.</w:t>
      </w:r>
    </w:p>
    <w:bookmarkEnd w:id="100"/>
    <w:bookmarkStart w:id="101" w:name="standards-of-performance"/>
    <w:p>
      <w:pPr>
        <w:pStyle w:val="Heading3"/>
      </w:pPr>
      <w:r>
        <w:t xml:space="preserve">§ 32-66. Standards of performance</w:t>
      </w:r>
    </w:p>
    <w:p>
      <w:pPr>
        <w:pStyle w:val="FirstParagraph"/>
      </w:pPr>
      <w:r>
        <w:t xml:space="preserve">The following standards for the operation of manufacturing uses shall apply:</w:t>
      </w:r>
    </w:p>
    <w:p>
      <w:pPr>
        <w:pStyle w:val="Compact"/>
        <w:numPr>
          <w:ilvl w:val="0"/>
          <w:numId w:val="1061"/>
        </w:numPr>
      </w:pPr>
    </w:p>
    <w:p>
      <w:pPr>
        <w:numPr>
          <w:ilvl w:val="1"/>
          <w:numId w:val="106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Noise.</w:t>
      </w:r>
      <w:r>
        <w:t xml:space="preserve"> </w:t>
      </w:r>
      <w:r>
        <w:t xml:space="preserve">Noise shall be measured from any property line of the tract on which the manufacturing</w:t>
      </w:r>
      <w:r>
        <w:t xml:space="preserve"> </w:t>
      </w:r>
      <w:r>
        <w:t xml:space="preserve">operation is located. At the specified points of measurement, the sound pressure level</w:t>
      </w:r>
      <w:r>
        <w:t xml:space="preserve"> </w:t>
      </w:r>
      <w:r>
        <w:t xml:space="preserve">of noise radiated continuously from a manufacturing facility or activity (other than</w:t>
      </w:r>
      <w:r>
        <w:t xml:space="preserve"> </w:t>
      </w:r>
      <w:r>
        <w:t xml:space="preserve">background noises not under direct control of the manufacturing use, such as vehicular</w:t>
      </w:r>
      <w:r>
        <w:t xml:space="preserve"> </w:t>
      </w:r>
      <w:r>
        <w:t xml:space="preserve">traffic) shall not exceed the values given in Tables 1 and 2 in octave bands of frequency,</w:t>
      </w:r>
      <w:r>
        <w:t xml:space="preserve"> </w:t>
      </w:r>
      <w:r>
        <w:t xml:space="preserve">between the night-time hours of 11:00 p.m. and 7:00 a.m.</w:t>
      </w:r>
    </w:p>
    <w:p>
      <w:pPr>
        <w:pStyle w:val="FirstParagraph"/>
      </w:pPr>
      <w:r>
        <w:t xml:space="preserve">The instruments used for these measurements shall conform to the specifications published</w:t>
      </w:r>
      <w:r>
        <w:t xml:space="preserve"> </w:t>
      </w:r>
      <w:r>
        <w:t xml:space="preserve">by the American Standards Association, Inc. New York, N. Y. The sound pressure level</w:t>
      </w:r>
      <w:r>
        <w:t xml:space="preserve"> </w:t>
      </w:r>
      <w:r>
        <w:t xml:space="preserve">shall be measured with a Sound Level Meter (American Standard Specification for Sound</w:t>
      </w:r>
      <w:r>
        <w:t xml:space="preserve"> </w:t>
      </w:r>
      <w:r>
        <w:t xml:space="preserve">Level Meters for measurement of Noise and Other Sounds, (S1.4-1961) and an Octave</w:t>
      </w:r>
      <w:r>
        <w:t xml:space="preserve"> </w:t>
      </w:r>
      <w:r>
        <w:t xml:space="preserve">Band Filter Set, as indicated in Table 1).</w:t>
      </w:r>
    </w:p>
    <w:p>
      <w:pPr>
        <w:pStyle w:val="BodyText"/>
      </w:pPr>
      <w:r>
        <w:rPr>
          <w:b/>
          <w:bCs/>
        </w:rPr>
        <w:t xml:space="preserve">Table 1 MAXIMUM PERMISSIBLE SOUND-PRESSURE LEVELS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Pre-1960 Octave Bands (a)</w:t>
            </w:r>
            <w:r>
              <w:br/>
            </w:r>
            <w:r>
              <w:t xml:space="preserve">Octave Band Frequency</w:t>
            </w:r>
            <w:r>
              <w:br/>
            </w:r>
            <w:r>
              <w:t xml:space="preserve">(Cycles per Second)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Decibels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Preferred Frequency</w:t>
            </w:r>
            <w:r>
              <w:br/>
            </w:r>
            <w:r>
              <w:t xml:space="preserve">Octave Bands (b)</w:t>
            </w:r>
            <w:r>
              <w:br/>
            </w:r>
            <w:r>
              <w:t xml:space="preserve">Octave Band</w:t>
            </w:r>
            <w:r>
              <w:br/>
            </w:r>
            <w:r>
              <w:t xml:space="preserve">Center Frequency</w:t>
            </w:r>
            <w:r>
              <w:br/>
            </w:r>
            <w:r>
              <w:t xml:space="preserve">(Cycles per Second)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Decibels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0—75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75—150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150—300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300—600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600-1,200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1,200—2,400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2,400—4,800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Above 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063"/>
        </w:numPr>
      </w:pPr>
    </w:p>
    <w:p>
      <w:pPr>
        <w:pStyle w:val="Compact"/>
        <w:numPr>
          <w:ilvl w:val="1"/>
          <w:numId w:val="1064"/>
        </w:numPr>
      </w:pPr>
    </w:p>
    <w:p>
      <w:pPr>
        <w:numPr>
          <w:ilvl w:val="2"/>
          <w:numId w:val="106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Pre-1960 octave bands.</w:t>
      </w:r>
      <w:r>
        <w:t xml:space="preserve"> </w:t>
      </w:r>
      <w:r>
        <w:t xml:space="preserve">A standardized series of octave bands prescribed by the American Standards Association</w:t>
      </w:r>
      <w:r>
        <w:t xml:space="preserve"> </w:t>
      </w:r>
      <w:r>
        <w:t xml:space="preserve">in Z24.10-1953, Octave Band Filter Set for the Analysis of Noise and Other Sounds.</w:t>
      </w:r>
    </w:p>
    <w:p>
      <w:pPr>
        <w:numPr>
          <w:ilvl w:val="2"/>
          <w:numId w:val="106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Preferred frequency octave bands.</w:t>
      </w:r>
      <w:r>
        <w:t xml:space="preserve"> </w:t>
      </w:r>
      <w:r>
        <w:t xml:space="preserve">A standardized series of octave bands prescribed by the American Standards Association</w:t>
      </w:r>
      <w:r>
        <w:t xml:space="preserve"> </w:t>
      </w:r>
      <w:r>
        <w:t xml:space="preserve">in S1.6-1960, Preferred Frequencies for the Acoustical Measurements.</w:t>
      </w:r>
    </w:p>
    <w:p>
      <w:pPr>
        <w:pStyle w:val="FirstParagraph"/>
      </w:pPr>
      <w:r>
        <w:t xml:space="preserve">If the noise is not smooth and continuous and/or is not radiated between the hours</w:t>
      </w:r>
      <w:r>
        <w:t xml:space="preserve"> </w:t>
      </w:r>
      <w:r>
        <w:t xml:space="preserve">of 11:00 p.m. and 7:00 a.m., one or more of the corrections in Table 2 following shall</w:t>
      </w:r>
      <w:r>
        <w:t xml:space="preserve"> </w:t>
      </w:r>
      <w:r>
        <w:t xml:space="preserve">be added to or subtracted from each of the decibel levels given above in Table 1.</w:t>
      </w:r>
    </w:p>
    <w:p>
      <w:pPr>
        <w:pStyle w:val="BodyText"/>
      </w:pPr>
      <w:r>
        <w:rPr>
          <w:b/>
          <w:bCs/>
        </w:rPr>
        <w:t xml:space="preserve">Table 2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Type of Operation or</w:t>
            </w:r>
            <w:r>
              <w:br/>
            </w:r>
            <w:r>
              <w:t xml:space="preserve">Character of Noise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Correction</w:t>
            </w:r>
            <w:r>
              <w:br/>
            </w:r>
            <w:r>
              <w:t xml:space="preserve">in Decibels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Daytime operation 7:00 a.m. to 11:00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operated less than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 percent of any one-hour period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operated less than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10*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Five percent of any one-hour period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source operated less than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Plus 15*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One percent of any one-hour period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impulsive character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(Hammering, and so forth)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Noise of periodic character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Minus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(Hum, screech and so forth)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 Apply one of these corrections only</w:t>
      </w:r>
    </w:p>
    <w:p>
      <w:pPr>
        <w:pStyle w:val="Compact"/>
        <w:numPr>
          <w:ilvl w:val="0"/>
          <w:numId w:val="1066"/>
        </w:numPr>
      </w:pPr>
    </w:p>
    <w:p>
      <w:pPr>
        <w:numPr>
          <w:ilvl w:val="1"/>
          <w:numId w:val="106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Vibration.</w:t>
      </w:r>
      <w:r>
        <w:t xml:space="preserve"> </w:t>
      </w:r>
      <w:r>
        <w:t xml:space="preserve">Vibration shall be measured at the nearest property line. No vibration is permitted</w:t>
      </w:r>
      <w:r>
        <w:t xml:space="preserve"> </w:t>
      </w:r>
      <w:r>
        <w:t xml:space="preserve">which is discernable to human sense of feeling for three (3) minutes or more duration</w:t>
      </w:r>
      <w:r>
        <w:t xml:space="preserve"> </w:t>
      </w:r>
      <w:r>
        <w:t xml:space="preserve">in any one (1) hour of the day between the hours of 7:00 a.m. and 7:00 p.m., or thirty</w:t>
      </w:r>
      <w:r>
        <w:t xml:space="preserve"> </w:t>
      </w:r>
      <w:r>
        <w:t xml:space="preserve">(30) seconds or more duration in any one hour between 7:00 p.m. and 7:00 a.m. No vibration</w:t>
      </w:r>
      <w:r>
        <w:t xml:space="preserve"> </w:t>
      </w:r>
      <w:r>
        <w:t xml:space="preserve">at any time shall produce an acceleration of more than 0.1g or shall result in any</w:t>
      </w:r>
      <w:r>
        <w:t xml:space="preserve"> </w:t>
      </w:r>
      <w:r>
        <w:t xml:space="preserve">combination of amplitudes and frequencies beyond the "safe" range of Table 7, U.S.</w:t>
      </w:r>
      <w:r>
        <w:t xml:space="preserve"> </w:t>
      </w:r>
      <w:r>
        <w:t xml:space="preserve">Bureau of Mines Bulletin No. 442 "Seismic Effect of Quarry Blasting", on any structure.</w:t>
      </w:r>
      <w:r>
        <w:t xml:space="preserve"> </w:t>
      </w:r>
      <w:r>
        <w:t xml:space="preserve">The methods and equations of said Bulletin No. 442 shall be used to compute all values</w:t>
      </w:r>
      <w:r>
        <w:t xml:space="preserve"> </w:t>
      </w:r>
      <w:r>
        <w:t xml:space="preserve">for the enforcement of this regulation.</w:t>
      </w:r>
    </w:p>
    <w:p>
      <w:pPr>
        <w:numPr>
          <w:ilvl w:val="1"/>
          <w:numId w:val="106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Smoke and other forms of air pollution.</w:t>
      </w:r>
      <w:r>
        <w:t xml:space="preserve"> </w:t>
      </w:r>
      <w:r>
        <w:t xml:space="preserve">Manufacturing operations shall conform to the air pollution control regulations of</w:t>
      </w:r>
      <w:r>
        <w:t xml:space="preserve"> </w:t>
      </w:r>
      <w:r>
        <w:t xml:space="preserve">the Rhode Island Department of Environmental Management, issued under the provisions</w:t>
      </w:r>
      <w:r>
        <w:t xml:space="preserve"> </w:t>
      </w:r>
      <w:r>
        <w:t xml:space="preserve">of Chapter 23-25 of the General Laws of Rhode Island, 1956, as amended, which regulations</w:t>
      </w:r>
      <w:r>
        <w:t xml:space="preserve"> </w:t>
      </w:r>
      <w:r>
        <w:t xml:space="preserve">are hereby incorporated as part of this ordinance.</w:t>
      </w:r>
    </w:p>
    <w:p>
      <w:pPr>
        <w:numPr>
          <w:ilvl w:val="1"/>
          <w:numId w:val="106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Sewage and waste.</w:t>
      </w:r>
      <w:r>
        <w:t xml:space="preserve"> </w:t>
      </w:r>
      <w:r>
        <w:t xml:space="preserve">Sewage and waste shall be deposited in the public sewage system when available. No</w:t>
      </w:r>
      <w:r>
        <w:t xml:space="preserve"> </w:t>
      </w:r>
      <w:r>
        <w:t xml:space="preserve">sewage waste shall be discharged into the public sewage system, which adversely affects</w:t>
      </w:r>
      <w:r>
        <w:t xml:space="preserve"> </w:t>
      </w:r>
      <w:r>
        <w:t xml:space="preserve">the efficient operation of the sewage treatment plant, or any part of the system,</w:t>
      </w:r>
      <w:r>
        <w:t xml:space="preserve"> </w:t>
      </w:r>
      <w:r>
        <w:t xml:space="preserve">which is dangerous to the public health and safety. Effluent from any manufacturing</w:t>
      </w:r>
      <w:r>
        <w:t xml:space="preserve"> </w:t>
      </w:r>
      <w:r>
        <w:t xml:space="preserve">use which is discharged into the ground shall at all times comply with the regulations</w:t>
      </w:r>
      <w:r>
        <w:t xml:space="preserve"> </w:t>
      </w:r>
      <w:r>
        <w:t xml:space="preserve">of the Rhode Island Department of Environmental Management relating to the disposal</w:t>
      </w:r>
      <w:r>
        <w:t xml:space="preserve"> </w:t>
      </w:r>
      <w:r>
        <w:t xml:space="preserve">of sanitary sewage in unsewered areas, issued under the provisions of Chapter 23-1</w:t>
      </w:r>
      <w:r>
        <w:t xml:space="preserve"> </w:t>
      </w:r>
      <w:r>
        <w:t xml:space="preserve">of the General Laws of Rhode Island, 1956, as amended, which regulations are hereby</w:t>
      </w:r>
      <w:r>
        <w:t xml:space="preserve"> </w:t>
      </w:r>
      <w:r>
        <w:t xml:space="preserve">incorporated as part of this ordinance.</w:t>
      </w:r>
    </w:p>
    <w:p>
      <w:pPr>
        <w:numPr>
          <w:ilvl w:val="1"/>
          <w:numId w:val="106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Heat and glare.</w:t>
      </w:r>
      <w:r>
        <w:t xml:space="preserve"> </w:t>
      </w:r>
      <w:r>
        <w:t xml:space="preserve">Any manufacturing operation producing heat and/or glare (as differentiated from interior</w:t>
      </w:r>
      <w:r>
        <w:t xml:space="preserve"> </w:t>
      </w:r>
      <w:r>
        <w:t xml:space="preserve">illumination) shall be shielded so that no heat or glare can be recorded at the property</w:t>
      </w:r>
      <w:r>
        <w:t xml:space="preserve"> </w:t>
      </w:r>
      <w:r>
        <w:t xml:space="preserve">line. No lighting shall be used in such a manner that produces glare on public highways</w:t>
      </w:r>
      <w:r>
        <w:t xml:space="preserve"> </w:t>
      </w:r>
      <w:r>
        <w:t xml:space="preserve">or neighboring property.</w:t>
      </w:r>
    </w:p>
    <w:p>
      <w:pPr>
        <w:numPr>
          <w:ilvl w:val="1"/>
          <w:numId w:val="106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Radiation.</w:t>
      </w:r>
      <w:r>
        <w:t xml:space="preserve"> </w:t>
      </w:r>
      <w:r>
        <w:t xml:space="preserve">Manufacturing operation shall cause no dangerous radiation at the property line as</w:t>
      </w:r>
      <w:r>
        <w:t xml:space="preserve"> </w:t>
      </w:r>
      <w:r>
        <w:t xml:space="preserve">specified by the regulations of the United States Atomic Energy Commission.</w:t>
      </w:r>
    </w:p>
    <w:bookmarkEnd w:id="101"/>
    <w:bookmarkStart w:id="102" w:name="other-requirements"/>
    <w:p>
      <w:pPr>
        <w:pStyle w:val="Heading3"/>
      </w:pPr>
      <w:r>
        <w:t xml:space="preserve">§ 32-67. Other requirements</w:t>
      </w:r>
    </w:p>
    <w:p>
      <w:pPr>
        <w:numPr>
          <w:ilvl w:val="0"/>
          <w:numId w:val="1068"/>
        </w:numPr>
      </w:pPr>
      <w:r>
        <w:t xml:space="preserve">A.</w:t>
      </w:r>
      <w:r>
        <w:t xml:space="preserve"> </w:t>
      </w:r>
      <w:r>
        <w:t xml:space="preserve">If the proposed manufacturing operation use involves the division of a lot, tract</w:t>
      </w:r>
      <w:r>
        <w:t xml:space="preserve"> </w:t>
      </w:r>
      <w:r>
        <w:t xml:space="preserve">or parcel of land into two (2) or more lots, tracts, parcels or other divisions of</w:t>
      </w:r>
      <w:r>
        <w:t xml:space="preserve"> </w:t>
      </w:r>
      <w:r>
        <w:t xml:space="preserve">land for sale, lease or other conveyance, or for development, simultaneous or at separate</w:t>
      </w:r>
      <w:r>
        <w:t xml:space="preserve"> </w:t>
      </w:r>
      <w:r>
        <w:t xml:space="preserve">times, and said division of lot, tract or parcel does not meet all of the conditions</w:t>
      </w:r>
      <w:r>
        <w:t xml:space="preserve"> </w:t>
      </w:r>
      <w:r>
        <w:t xml:space="preserve">set out in Rhode Island General Laws 45-23-1 subsections (a) through (d) then, upon</w:t>
      </w:r>
      <w:r>
        <w:t xml:space="preserve"> </w:t>
      </w:r>
      <w:r>
        <w:t xml:space="preserve">the granting of a special use permit by the zoning board of review, the site plan</w:t>
      </w:r>
      <w:r>
        <w:t xml:space="preserve"> </w:t>
      </w:r>
      <w:r>
        <w:t xml:space="preserve">shall be approved by the planning board prior to any issuance of a building permit</w:t>
      </w:r>
      <w:r>
        <w:t xml:space="preserve"> </w:t>
      </w:r>
      <w:r>
        <w:t xml:space="preserve">by the building inspector.</w:t>
      </w:r>
    </w:p>
    <w:p>
      <w:pPr>
        <w:numPr>
          <w:ilvl w:val="0"/>
          <w:numId w:val="1068"/>
        </w:numPr>
      </w:pPr>
      <w:r>
        <w:t xml:space="preserve">B.</w:t>
      </w:r>
      <w:r>
        <w:t xml:space="preserve"> </w:t>
      </w:r>
      <w:r>
        <w:t xml:space="preserve">In addition to the normal information required by the subdivision regulations, the</w:t>
      </w:r>
      <w:r>
        <w:t xml:space="preserve"> </w:t>
      </w:r>
      <w:r>
        <w:t xml:space="preserve">submission to the planning board shall include the following information:</w:t>
      </w:r>
    </w:p>
    <w:p>
      <w:pPr>
        <w:numPr>
          <w:ilvl w:val="1"/>
          <w:numId w:val="1069"/>
        </w:numPr>
      </w:pPr>
      <w:r>
        <w:t xml:space="preserve">1.</w:t>
      </w:r>
      <w:r>
        <w:t xml:space="preserve"> </w:t>
      </w:r>
      <w:r>
        <w:t xml:space="preserve">Proposed name and location of the manufacturing operation, together with the names</w:t>
      </w:r>
      <w:r>
        <w:t xml:space="preserve"> </w:t>
      </w:r>
      <w:r>
        <w:t xml:space="preserve">and addresses of the applicant and designer or engineer;</w:t>
      </w:r>
    </w:p>
    <w:p>
      <w:pPr>
        <w:numPr>
          <w:ilvl w:val="1"/>
          <w:numId w:val="1069"/>
        </w:numPr>
      </w:pPr>
      <w:r>
        <w:t xml:space="preserve">2.</w:t>
      </w:r>
      <w:r>
        <w:t xml:space="preserve"> </w:t>
      </w:r>
      <w:r>
        <w:t xml:space="preserve">Scale of plan, one (1) inch to forty (40) feet, or as required by the planning board;</w:t>
      </w:r>
    </w:p>
    <w:p>
      <w:pPr>
        <w:numPr>
          <w:ilvl w:val="1"/>
          <w:numId w:val="1069"/>
        </w:numPr>
      </w:pPr>
      <w:r>
        <w:t xml:space="preserve">3.</w:t>
      </w:r>
      <w:r>
        <w:t xml:space="preserve"> </w:t>
      </w:r>
      <w:r>
        <w:t xml:space="preserve">Date and north arrow;</w:t>
      </w:r>
    </w:p>
    <w:p>
      <w:pPr>
        <w:numPr>
          <w:ilvl w:val="1"/>
          <w:numId w:val="1069"/>
        </w:numPr>
      </w:pPr>
      <w:r>
        <w:t xml:space="preserve">4.</w:t>
      </w:r>
      <w:r>
        <w:t xml:space="preserve"> </w:t>
      </w:r>
      <w:r>
        <w:t xml:space="preserve">Contours at two-foot intervals;</w:t>
      </w:r>
    </w:p>
    <w:p>
      <w:pPr>
        <w:numPr>
          <w:ilvl w:val="1"/>
          <w:numId w:val="1069"/>
        </w:numPr>
      </w:pPr>
      <w:r>
        <w:t xml:space="preserve">5.</w:t>
      </w:r>
      <w:r>
        <w:t xml:space="preserve"> </w:t>
      </w:r>
      <w:r>
        <w:t xml:space="preserve">Boundary lines of proposed development, indicated by a solid line and the total acreage</w:t>
      </w:r>
      <w:r>
        <w:t xml:space="preserve"> </w:t>
      </w:r>
      <w:r>
        <w:t xml:space="preserve">encompassed thereby;</w:t>
      </w:r>
    </w:p>
    <w:p>
      <w:pPr>
        <w:numPr>
          <w:ilvl w:val="1"/>
          <w:numId w:val="1069"/>
        </w:numPr>
      </w:pPr>
      <w:r>
        <w:t xml:space="preserve">6.</w:t>
      </w:r>
      <w:r>
        <w:t xml:space="preserve"> </w:t>
      </w:r>
      <w:r>
        <w:t xml:space="preserve">Location, widths and names of all existing or prior platted streets, railroad and</w:t>
      </w:r>
      <w:r>
        <w:t xml:space="preserve"> </w:t>
      </w:r>
      <w:r>
        <w:t xml:space="preserve">utility rights-of-way, parks and other public open spaces, permanent buildings and</w:t>
      </w:r>
      <w:r>
        <w:t xml:space="preserve"> </w:t>
      </w:r>
      <w:r>
        <w:t xml:space="preserve">structures, and sections and municipal boundary lines, within five hundred (500) feet</w:t>
      </w:r>
      <w:r>
        <w:t xml:space="preserve"> </w:t>
      </w:r>
      <w:r>
        <w:t xml:space="preserve">of the tract;</w:t>
      </w:r>
    </w:p>
    <w:p>
      <w:pPr>
        <w:numPr>
          <w:ilvl w:val="1"/>
          <w:numId w:val="1069"/>
        </w:numPr>
      </w:pPr>
      <w:r>
        <w:t xml:space="preserve">7.</w:t>
      </w:r>
      <w:r>
        <w:t xml:space="preserve"> </w:t>
      </w:r>
      <w:r>
        <w:t xml:space="preserve">Existing sewers, water mains, culverts and other underground facilities within the</w:t>
      </w:r>
      <w:r>
        <w:t xml:space="preserve"> </w:t>
      </w:r>
      <w:r>
        <w:t xml:space="preserve">tract, indicating pipe sizes, grades, manholes and locations;</w:t>
      </w:r>
    </w:p>
    <w:p>
      <w:pPr>
        <w:numPr>
          <w:ilvl w:val="1"/>
          <w:numId w:val="1069"/>
        </w:numPr>
      </w:pPr>
      <w:r>
        <w:t xml:space="preserve">8.</w:t>
      </w:r>
      <w:r>
        <w:t xml:space="preserve"> </w:t>
      </w:r>
      <w:r>
        <w:t xml:space="preserve">Location arrangement and dimensions of automobile parking spaces, width of aisles,</w:t>
      </w:r>
      <w:r>
        <w:t xml:space="preserve"> </w:t>
      </w:r>
      <w:r>
        <w:t xml:space="preserve">width of bays, angle of parking;</w:t>
      </w:r>
    </w:p>
    <w:p>
      <w:pPr>
        <w:numPr>
          <w:ilvl w:val="1"/>
          <w:numId w:val="1069"/>
        </w:numPr>
      </w:pPr>
      <w:r>
        <w:t xml:space="preserve">9.</w:t>
      </w:r>
      <w:r>
        <w:t xml:space="preserve"> </w:t>
      </w:r>
      <w:r>
        <w:t xml:space="preserve">Location, arrangement and dimensions of truck loading and unloading spaces and docks;</w:t>
      </w:r>
    </w:p>
    <w:p>
      <w:pPr>
        <w:numPr>
          <w:ilvl w:val="1"/>
          <w:numId w:val="1069"/>
        </w:numPr>
      </w:pPr>
      <w:r>
        <w:t xml:space="preserve">10.</w:t>
      </w:r>
      <w:r>
        <w:t xml:space="preserve"> </w:t>
      </w:r>
      <w:r>
        <w:t xml:space="preserve">Drainage systems and sanitary uses;</w:t>
      </w:r>
    </w:p>
    <w:p>
      <w:pPr>
        <w:numPr>
          <w:ilvl w:val="1"/>
          <w:numId w:val="1069"/>
        </w:numPr>
      </w:pPr>
      <w:r>
        <w:t xml:space="preserve">11.</w:t>
      </w:r>
      <w:r>
        <w:t xml:space="preserve"> </w:t>
      </w:r>
      <w:r>
        <w:t xml:space="preserve">Locations, heights and materials of walls, fences and screen plantings;</w:t>
      </w:r>
    </w:p>
    <w:p>
      <w:pPr>
        <w:numPr>
          <w:ilvl w:val="1"/>
          <w:numId w:val="1069"/>
        </w:numPr>
      </w:pPr>
      <w:r>
        <w:t xml:space="preserve">12.</w:t>
      </w:r>
      <w:r>
        <w:t xml:space="preserve"> </w:t>
      </w:r>
      <w:r>
        <w:t xml:space="preserve">Ground cover, finished grades, slopes, banks and ditches;</w:t>
      </w:r>
    </w:p>
    <w:p>
      <w:pPr>
        <w:numPr>
          <w:ilvl w:val="1"/>
          <w:numId w:val="1069"/>
        </w:numPr>
      </w:pPr>
      <w:r>
        <w:t xml:space="preserve">13.</w:t>
      </w:r>
      <w:r>
        <w:t xml:space="preserve"> </w:t>
      </w:r>
      <w:r>
        <w:t xml:space="preserve">Location and general exterior dimensions of principal and accessory buildings;</w:t>
      </w:r>
    </w:p>
    <w:p>
      <w:pPr>
        <w:numPr>
          <w:ilvl w:val="1"/>
          <w:numId w:val="1069"/>
        </w:numPr>
      </w:pPr>
      <w:r>
        <w:t xml:space="preserve">14.</w:t>
      </w:r>
      <w:r>
        <w:t xml:space="preserve"> </w:t>
      </w:r>
      <w:r>
        <w:t xml:space="preserve">Location, size, height and orientation of all signs, other than signs on building</w:t>
      </w:r>
      <w:r>
        <w:t xml:space="preserve"> </w:t>
      </w:r>
      <w:r>
        <w:t xml:space="preserve">facades;</w:t>
      </w:r>
    </w:p>
    <w:p>
      <w:pPr>
        <w:numPr>
          <w:ilvl w:val="1"/>
          <w:numId w:val="1069"/>
        </w:numPr>
      </w:pPr>
      <w:r>
        <w:t xml:space="preserve">15.</w:t>
      </w:r>
      <w:r>
        <w:t xml:space="preserve"> </w:t>
      </w:r>
      <w:r>
        <w:t xml:space="preserve">Preliminary architectural drawings for all buildings;</w:t>
      </w:r>
    </w:p>
    <w:p>
      <w:pPr>
        <w:numPr>
          <w:ilvl w:val="1"/>
          <w:numId w:val="1069"/>
        </w:numPr>
      </w:pPr>
      <w:r>
        <w:t xml:space="preserve">16.</w:t>
      </w:r>
      <w:r>
        <w:t xml:space="preserve"> </w:t>
      </w:r>
      <w:r>
        <w:t xml:space="preserve">The stages, if any, to be followed in the construction of the development; and</w:t>
      </w:r>
    </w:p>
    <w:p>
      <w:pPr>
        <w:numPr>
          <w:ilvl w:val="1"/>
          <w:numId w:val="1069"/>
        </w:numPr>
      </w:pPr>
      <w:r>
        <w:t xml:space="preserve">17.</w:t>
      </w:r>
      <w:r>
        <w:t xml:space="preserve"> </w:t>
      </w:r>
      <w:r>
        <w:t xml:space="preserve">A traffic flow chart showing circulation patterns within the confines of the development.</w:t>
      </w:r>
    </w:p>
    <w:bookmarkEnd w:id="102"/>
    <w:bookmarkStart w:id="103" w:name="xi.-light-assembly-use"/>
    <w:p>
      <w:pPr>
        <w:pStyle w:val="Heading2"/>
      </w:pPr>
      <w:r>
        <w:t xml:space="preserve">§ XI. LIGHT ASSEMBLY USE</w:t>
      </w:r>
    </w:p>
    <w:p>
      <w:pPr>
        <w:pStyle w:val="FirstParagraph"/>
      </w:pPr>
      <w:r>
        <w:t xml:space="preserve">As provided in section 32-57 of this ordinance, a light assembly use may be allowed by special use permit as granted</w:t>
      </w:r>
      <w:r>
        <w:t xml:space="preserve"> </w:t>
      </w:r>
      <w:r>
        <w:t xml:space="preserve">by the zoning board of review under provisions of article V of this ordinance.</w:t>
      </w:r>
    </w:p>
    <w:p>
      <w:pPr>
        <w:pStyle w:val="BodyText"/>
      </w:pPr>
      <w:r>
        <w:br/>
      </w:r>
    </w:p>
    <w:bookmarkEnd w:id="103"/>
    <w:bookmarkStart w:id="104" w:name="purpose-1"/>
    <w:p>
      <w:pPr>
        <w:pStyle w:val="Heading3"/>
      </w:pPr>
      <w:r>
        <w:t xml:space="preserve">§ 32-68. Purpose</w:t>
      </w:r>
    </w:p>
    <w:p>
      <w:pPr>
        <w:numPr>
          <w:ilvl w:val="0"/>
          <w:numId w:val="1070"/>
        </w:numPr>
      </w:pPr>
      <w:r>
        <w:t xml:space="preserve">A.</w:t>
      </w:r>
      <w:r>
        <w:t xml:space="preserve"> </w:t>
      </w:r>
      <w:r>
        <w:t xml:space="preserve">It is the purpose of this article to allow, by special use permit, certain light assembly</w:t>
      </w:r>
      <w:r>
        <w:t xml:space="preserve"> </w:t>
      </w:r>
      <w:r>
        <w:t xml:space="preserve">business uses to locate in the village business, business, waterfront, special and</w:t>
      </w:r>
      <w:r>
        <w:t xml:space="preserve"> </w:t>
      </w:r>
      <w:r>
        <w:t xml:space="preserve">manufacturing districts, where in the opinion of the zoning board of review such operations</w:t>
      </w:r>
      <w:r>
        <w:t xml:space="preserve"> </w:t>
      </w:r>
      <w:r>
        <w:t xml:space="preserve">will not interfere with neighboring uses. Such provision is designed to overcome the</w:t>
      </w:r>
      <w:r>
        <w:t xml:space="preserve"> </w:t>
      </w:r>
      <w:r>
        <w:t xml:space="preserve">burdensome necessity for small assemblers that have some attributes of both industry</w:t>
      </w:r>
      <w:r>
        <w:t xml:space="preserve"> </w:t>
      </w:r>
      <w:r>
        <w:t xml:space="preserve">and business to locate in areas reserved for heavier industrial uses. This shall permit</w:t>
      </w:r>
      <w:r>
        <w:t xml:space="preserve"> </w:t>
      </w:r>
      <w:r>
        <w:t xml:space="preserve">reasonable alternatives that, where feasible, should encourage small assembly uses</w:t>
      </w:r>
      <w:r>
        <w:t xml:space="preserve"> </w:t>
      </w:r>
      <w:r>
        <w:t xml:space="preserve">to utilize existing vacant commercial structures or erect new structures in certain</w:t>
      </w:r>
      <w:r>
        <w:t xml:space="preserve"> </w:t>
      </w:r>
      <w:r>
        <w:t xml:space="preserve">instances.</w:t>
      </w:r>
    </w:p>
    <w:p>
      <w:pPr>
        <w:numPr>
          <w:ilvl w:val="0"/>
          <w:numId w:val="1070"/>
        </w:numPr>
      </w:pPr>
      <w:r>
        <w:t xml:space="preserve">B.</w:t>
      </w:r>
      <w:r>
        <w:t xml:space="preserve"> </w:t>
      </w:r>
      <w:r>
        <w:t xml:space="preserve">Activities such as light bench operations of the jewelry industry, display assembly,</w:t>
      </w:r>
      <w:r>
        <w:t xml:space="preserve"> </w:t>
      </w:r>
      <w:r>
        <w:t xml:space="preserve">sign making, boat cushion making, upholstering, creation of computer software and</w:t>
      </w:r>
      <w:r>
        <w:t xml:space="preserve"> </w:t>
      </w:r>
      <w:r>
        <w:t xml:space="preserve">electronic assembly are examples that may be considered light assembly.</w:t>
      </w:r>
    </w:p>
    <w:bookmarkEnd w:id="104"/>
    <w:bookmarkStart w:id="105" w:name="regulation-1"/>
    <w:p>
      <w:pPr>
        <w:pStyle w:val="Heading3"/>
      </w:pPr>
      <w:r>
        <w:t xml:space="preserve">§ 32-69. Regulation</w:t>
      </w:r>
    </w:p>
    <w:p>
      <w:pPr>
        <w:pStyle w:val="FirstParagraph"/>
      </w:pPr>
      <w:r>
        <w:t xml:space="preserve">For the purpose of this ordinance, a light assembly use shall meet all of the following</w:t>
      </w:r>
      <w:r>
        <w:t xml:space="preserve"> </w:t>
      </w:r>
      <w:r>
        <w:t xml:space="preserve">standards:</w:t>
      </w:r>
    </w:p>
    <w:p>
      <w:pPr>
        <w:pStyle w:val="Compact"/>
        <w:numPr>
          <w:ilvl w:val="0"/>
          <w:numId w:val="1071"/>
        </w:numPr>
      </w:pPr>
    </w:p>
    <w:p>
      <w:pPr>
        <w:numPr>
          <w:ilvl w:val="1"/>
          <w:numId w:val="1072"/>
        </w:numPr>
      </w:pPr>
      <w:r>
        <w:t xml:space="preserve">A.</w:t>
      </w:r>
      <w:r>
        <w:t xml:space="preserve"> </w:t>
      </w:r>
      <w:r>
        <w:t xml:space="preserve">No more than twenty (20) persons shall be employed on the site.</w:t>
      </w:r>
    </w:p>
    <w:p>
      <w:pPr>
        <w:numPr>
          <w:ilvl w:val="1"/>
          <w:numId w:val="1072"/>
        </w:numPr>
      </w:pPr>
      <w:r>
        <w:t xml:space="preserve">B.</w:t>
      </w:r>
      <w:r>
        <w:t xml:space="preserve"> </w:t>
      </w:r>
      <w:r>
        <w:t xml:space="preserve">Excluding heating and air-condition needs, total horsepower requirements shall not</w:t>
      </w:r>
      <w:r>
        <w:t xml:space="preserve"> </w:t>
      </w:r>
      <w:r>
        <w:t xml:space="preserve">exceed more than twenty (20) horsepower.</w:t>
      </w:r>
    </w:p>
    <w:p>
      <w:pPr>
        <w:numPr>
          <w:ilvl w:val="1"/>
          <w:numId w:val="1072"/>
        </w:numPr>
      </w:pPr>
      <w:r>
        <w:t xml:space="preserve">C.</w:t>
      </w:r>
      <w:r>
        <w:t xml:space="preserve"> </w:t>
      </w:r>
      <w:r>
        <w:t xml:space="preserve">Noise levels shall not exceed sixty (60) decibels at any frequency at either the property</w:t>
      </w:r>
      <w:r>
        <w:t xml:space="preserve"> </w:t>
      </w:r>
      <w:r>
        <w:t xml:space="preserve">line or on the opposite side of an adjoining wall. Further, impact noises as that</w:t>
      </w:r>
      <w:r>
        <w:t xml:space="preserve"> </w:t>
      </w:r>
      <w:r>
        <w:t xml:space="preserve">from a punch press or a forging hammer, are prohibited. Vibration levels shall not</w:t>
      </w:r>
      <w:r>
        <w:t xml:space="preserve"> </w:t>
      </w:r>
      <w:r>
        <w:t xml:space="preserve">be discernable as specified in section 32-66B for more than ten (10) seconds during</w:t>
      </w:r>
      <w:r>
        <w:t xml:space="preserve"> </w:t>
      </w:r>
      <w:r>
        <w:t xml:space="preserve">any one-hour period. Finally, any odor that produces a discernable objectionable olfactory</w:t>
      </w:r>
      <w:r>
        <w:t xml:space="preserve"> </w:t>
      </w:r>
      <w:r>
        <w:t xml:space="preserve">response from typical human beings shall be prohibited. In the event of a dispute,</w:t>
      </w:r>
      <w:r>
        <w:t xml:space="preserve"> </w:t>
      </w:r>
      <w:r>
        <w:t xml:space="preserve">the zoning board of review shall be the local body charged with the duty of administering</w:t>
      </w:r>
      <w:r>
        <w:t xml:space="preserve"> </w:t>
      </w:r>
      <w:r>
        <w:t xml:space="preserve">this paragraph.</w:t>
      </w:r>
    </w:p>
    <w:p>
      <w:pPr>
        <w:numPr>
          <w:ilvl w:val="1"/>
          <w:numId w:val="1072"/>
        </w:numPr>
      </w:pPr>
      <w:r>
        <w:t xml:space="preserve">D.</w:t>
      </w:r>
      <w:r>
        <w:t xml:space="preserve"> </w:t>
      </w:r>
      <w:r>
        <w:t xml:space="preserve">Other than use of typical hand-held or bench type flame sources specifically permitted</w:t>
      </w:r>
      <w:r>
        <w:t xml:space="preserve"> </w:t>
      </w:r>
      <w:r>
        <w:t xml:space="preserve">by the zoning board of review, the burning of combustibles not directly related to</w:t>
      </w:r>
      <w:r>
        <w:t xml:space="preserve"> </w:t>
      </w:r>
      <w:r>
        <w:t xml:space="preserve">the heating of the structure shall be prohibited.</w:t>
      </w:r>
    </w:p>
    <w:p>
      <w:pPr>
        <w:numPr>
          <w:ilvl w:val="1"/>
          <w:numId w:val="1072"/>
        </w:numPr>
      </w:pPr>
      <w:r>
        <w:t xml:space="preserve">E.</w:t>
      </w:r>
      <w:r>
        <w:t xml:space="preserve"> </w:t>
      </w:r>
      <w:r>
        <w:t xml:space="preserve">Detonable materials including explosives, unstable compounds, or explosive vapors</w:t>
      </w:r>
      <w:r>
        <w:t xml:space="preserve"> </w:t>
      </w:r>
      <w:r>
        <w:t xml:space="preserve">with a closed cup flash point of less than 105 degrees F. shall be prohibited</w:t>
      </w:r>
    </w:p>
    <w:p>
      <w:pPr>
        <w:numPr>
          <w:ilvl w:val="1"/>
          <w:numId w:val="1072"/>
        </w:numPr>
      </w:pPr>
      <w:r>
        <w:t xml:space="preserve">F.</w:t>
      </w:r>
      <w:r>
        <w:t xml:space="preserve"> </w:t>
      </w:r>
      <w:r>
        <w:t xml:space="preserve">In addition to the above, the zoning board shall make findings and place limitations</w:t>
      </w:r>
      <w:r>
        <w:t xml:space="preserve"> </w:t>
      </w:r>
      <w:r>
        <w:t xml:space="preserve">on each of the following:</w:t>
      </w:r>
    </w:p>
    <w:p>
      <w:pPr>
        <w:numPr>
          <w:ilvl w:val="2"/>
          <w:numId w:val="1073"/>
        </w:numPr>
      </w:pPr>
      <w:r>
        <w:t xml:space="preserve">1.</w:t>
      </w:r>
      <w:r>
        <w:t xml:space="preserve"> </w:t>
      </w:r>
      <w:r>
        <w:t xml:space="preserve">Traffic impacts shall not be incompatible with or deleterious to the neighborhood.</w:t>
      </w:r>
    </w:p>
    <w:p>
      <w:pPr>
        <w:numPr>
          <w:ilvl w:val="2"/>
          <w:numId w:val="1073"/>
        </w:numPr>
      </w:pPr>
      <w:r>
        <w:t xml:space="preserve">2.</w:t>
      </w:r>
      <w:r>
        <w:t xml:space="preserve"> </w:t>
      </w:r>
      <w:r>
        <w:t xml:space="preserve">The building site and parking should be properly screened to reduce any negative visual</w:t>
      </w:r>
      <w:r>
        <w:t xml:space="preserve"> </w:t>
      </w:r>
      <w:r>
        <w:t xml:space="preserve">impacts on the neighborhood.</w:t>
      </w:r>
    </w:p>
    <w:p>
      <w:pPr>
        <w:numPr>
          <w:ilvl w:val="2"/>
          <w:numId w:val="1073"/>
        </w:numPr>
      </w:pPr>
      <w:r>
        <w:t xml:space="preserve">3.</w:t>
      </w:r>
      <w:r>
        <w:t xml:space="preserve"> </w:t>
      </w:r>
      <w:r>
        <w:t xml:space="preserve">There shall be no operations, work or activity between the hours of 11:00 p.m. and</w:t>
      </w:r>
      <w:r>
        <w:t xml:space="preserve"> </w:t>
      </w:r>
      <w:r>
        <w:t xml:space="preserve">6:00 a.m. in residential areas.</w:t>
      </w:r>
    </w:p>
    <w:p>
      <w:pPr>
        <w:numPr>
          <w:ilvl w:val="2"/>
          <w:numId w:val="1073"/>
        </w:numPr>
      </w:pPr>
      <w:r>
        <w:t xml:space="preserve">4.</w:t>
      </w:r>
      <w:r>
        <w:t xml:space="preserve"> </w:t>
      </w:r>
      <w:r>
        <w:t xml:space="preserve">There shall be no outdoor storage of materials in residential areas, or within fifty</w:t>
      </w:r>
      <w:r>
        <w:t xml:space="preserve"> </w:t>
      </w:r>
      <w:r>
        <w:t xml:space="preserve">(50) feet of a residential district.</w:t>
      </w:r>
    </w:p>
    <w:bookmarkEnd w:id="105"/>
    <w:bookmarkStart w:id="106" w:name="xii.-nonconforming-development"/>
    <w:p>
      <w:pPr>
        <w:pStyle w:val="Heading2"/>
      </w:pPr>
      <w:r>
        <w:t xml:space="preserve">§ XII. NONCONFORMING DEVELOPMENT</w:t>
      </w:r>
    </w:p>
    <w:p>
      <w:pPr>
        <w:pStyle w:val="FirstParagraph"/>
      </w:pPr>
      <w:r>
        <w:br/>
      </w:r>
    </w:p>
    <w:bookmarkEnd w:id="106"/>
    <w:bookmarkStart w:id="107" w:name="definition-of-nonconforming-development"/>
    <w:p>
      <w:pPr>
        <w:pStyle w:val="Heading3"/>
      </w:pPr>
      <w:r>
        <w:t xml:space="preserve">§ 32-70. Definition of nonconforming development</w:t>
      </w:r>
    </w:p>
    <w:p>
      <w:pPr>
        <w:pStyle w:val="FirstParagraph"/>
      </w:pPr>
      <w:r>
        <w:t xml:space="preserve">Any use of land or structure, or any combination thereof, which was in lawful operation</w:t>
      </w:r>
      <w:r>
        <w:t xml:space="preserve"> </w:t>
      </w:r>
      <w:r>
        <w:t xml:space="preserve">at the time of adoption of this ordinance, or any subsequent amendment, but is not</w:t>
      </w:r>
      <w:r>
        <w:t xml:space="preserve"> </w:t>
      </w:r>
      <w:r>
        <w:t xml:space="preserve">in conformity with all applicable provisions of this ordinance, shall be deemed to</w:t>
      </w:r>
      <w:r>
        <w:t xml:space="preserve"> </w:t>
      </w:r>
      <w:r>
        <w:t xml:space="preserve">be a lawful nonconforming development. A development may be nonconforming by either</w:t>
      </w:r>
      <w:r>
        <w:t xml:space="preserve"> </w:t>
      </w:r>
      <w:r>
        <w:t xml:space="preserve">use or by dimension.</w:t>
      </w:r>
    </w:p>
    <w:bookmarkEnd w:id="107"/>
    <w:bookmarkStart w:id="108" w:name="continuance"/>
    <w:p>
      <w:pPr>
        <w:pStyle w:val="Heading3"/>
      </w:pPr>
      <w:r>
        <w:t xml:space="preserve">§ 32-71. Continuance</w:t>
      </w:r>
    </w:p>
    <w:p>
      <w:pPr>
        <w:pStyle w:val="FirstParagraph"/>
      </w:pPr>
      <w:r>
        <w:t xml:space="preserve">All lawful nonconforming development shall be permitted to continue in the manner</w:t>
      </w:r>
      <w:r>
        <w:t xml:space="preserve"> </w:t>
      </w:r>
      <w:r>
        <w:t xml:space="preserve">existing at the time of the adoption of this ordinance, until such use or structure</w:t>
      </w:r>
      <w:r>
        <w:t xml:space="preserve"> </w:t>
      </w:r>
      <w:r>
        <w:t xml:space="preserve">is discontinued, destroyed, demolished or changed. A nonconforming building or structure</w:t>
      </w:r>
      <w:r>
        <w:t xml:space="preserve"> </w:t>
      </w:r>
      <w:r>
        <w:t xml:space="preserve">may continue to be used, maintained and repaired, except as otherwise provided in</w:t>
      </w:r>
      <w:r>
        <w:t xml:space="preserve"> </w:t>
      </w:r>
      <w:r>
        <w:t xml:space="preserve">this article.</w:t>
      </w:r>
    </w:p>
    <w:bookmarkEnd w:id="108"/>
    <w:bookmarkStart w:id="109" w:name="discontinuance-or-abandonment"/>
    <w:p>
      <w:pPr>
        <w:pStyle w:val="Heading3"/>
      </w:pPr>
      <w:r>
        <w:t xml:space="preserve">§ 32-72. Discontinuance or abandonment</w:t>
      </w:r>
    </w:p>
    <w:p>
      <w:pPr>
        <w:pStyle w:val="FirstParagraph"/>
      </w:pPr>
      <w:r>
        <w:t xml:space="preserve">A lawful nonconforming use of land or structure, or any combination thereof, which</w:t>
      </w:r>
      <w:r>
        <w:t xml:space="preserve"> </w:t>
      </w:r>
      <w:r>
        <w:t xml:space="preserve">has been discontinued or abandoned shall not be allowed to resume, and any future</w:t>
      </w:r>
      <w:r>
        <w:t xml:space="preserve"> </w:t>
      </w:r>
      <w:r>
        <w:t xml:space="preserve">use of such land or structure shall be in conformity with the applicable provisions</w:t>
      </w:r>
      <w:r>
        <w:t xml:space="preserve"> </w:t>
      </w:r>
      <w:r>
        <w:t xml:space="preserve">of this ordinance. Abandonment of a nonconforming use shall consist of some overt</w:t>
      </w:r>
      <w:r>
        <w:t xml:space="preserve"> </w:t>
      </w:r>
      <w:r>
        <w:t xml:space="preserve">act, or failure to act, which would lead one to believe that the owner of the nonconforming</w:t>
      </w:r>
      <w:r>
        <w:t xml:space="preserve"> </w:t>
      </w:r>
      <w:r>
        <w:t xml:space="preserve">use neither claims nor retains any interest in continuing the nonconforming use. An</w:t>
      </w:r>
      <w:r>
        <w:t xml:space="preserve"> </w:t>
      </w:r>
      <w:r>
        <w:t xml:space="preserve">involuntary interruption of nonconforming use, such as by fire or natural catastrophe,</w:t>
      </w:r>
      <w:r>
        <w:t xml:space="preserve"> </w:t>
      </w:r>
      <w:r>
        <w:t xml:space="preserve">does not establish the intent to abandon the nonconforming use. However, if any nonconforming</w:t>
      </w:r>
      <w:r>
        <w:t xml:space="preserve"> </w:t>
      </w:r>
      <w:r>
        <w:t xml:space="preserve">use is halted for a period of one (1) year, the owner of the nonconforming use will</w:t>
      </w:r>
      <w:r>
        <w:t xml:space="preserve"> </w:t>
      </w:r>
      <w:r>
        <w:t xml:space="preserve">be presumed to have abandoned the nonconforming use, unless that presumption is rebutted</w:t>
      </w:r>
      <w:r>
        <w:t xml:space="preserve"> </w:t>
      </w:r>
      <w:r>
        <w:t xml:space="preserve">by the presentation of sufficient evidence of intent not to abandon the use.</w:t>
      </w:r>
    </w:p>
    <w:bookmarkEnd w:id="109"/>
    <w:bookmarkStart w:id="110" w:name="destruction"/>
    <w:p>
      <w:pPr>
        <w:pStyle w:val="Heading3"/>
      </w:pPr>
      <w:r>
        <w:t xml:space="preserve">§ 32-73. Destruction</w:t>
      </w:r>
    </w:p>
    <w:p>
      <w:pPr>
        <w:pStyle w:val="FirstParagraph"/>
      </w:pPr>
      <w:r>
        <w:t xml:space="preserve">A lawful nonconforming use or structure which is damaged or destroyed by fire, storm</w:t>
      </w:r>
      <w:r>
        <w:t xml:space="preserve"> </w:t>
      </w:r>
      <w:r>
        <w:t xml:space="preserve">or other act of God, may be reconstructed or re-established in the same location and</w:t>
      </w:r>
      <w:r>
        <w:t xml:space="preserve"> </w:t>
      </w:r>
      <w:r>
        <w:t xml:space="preserve">to the same size, extent or intensity as that existing prior to such damage or destruction,</w:t>
      </w:r>
      <w:r>
        <w:t xml:space="preserve"> </w:t>
      </w:r>
      <w:r>
        <w:t xml:space="preserve">provided that such reconstruction or re-establishment shall be commenced within one</w:t>
      </w:r>
      <w:r>
        <w:t xml:space="preserve"> </w:t>
      </w:r>
      <w:r>
        <w:t xml:space="preserve">(1) year after said damage or destruction, and a diligent effort is made to complete</w:t>
      </w:r>
      <w:r>
        <w:t xml:space="preserve"> </w:t>
      </w:r>
      <w:r>
        <w:t xml:space="preserve">the necessary work. If such action is not taken within a one-year period, then the</w:t>
      </w:r>
      <w:r>
        <w:t xml:space="preserve"> </w:t>
      </w:r>
      <w:r>
        <w:t xml:space="preserve">owner will be presumed to have abandoned the nonconforming use or structure, unless</w:t>
      </w:r>
      <w:r>
        <w:t xml:space="preserve"> </w:t>
      </w:r>
      <w:r>
        <w:t xml:space="preserve">that presumption is rebutted by the presentation of sufficient evidence of intent</w:t>
      </w:r>
      <w:r>
        <w:t xml:space="preserve"> </w:t>
      </w:r>
      <w:r>
        <w:t xml:space="preserve">not to abandon the use.</w:t>
      </w:r>
    </w:p>
    <w:bookmarkEnd w:id="110"/>
    <w:bookmarkStart w:id="111" w:name="extension"/>
    <w:p>
      <w:pPr>
        <w:pStyle w:val="Heading3"/>
      </w:pPr>
      <w:r>
        <w:t xml:space="preserve">§ 32-74. Extension</w:t>
      </w:r>
    </w:p>
    <w:p>
      <w:pPr>
        <w:pStyle w:val="FirstParagraph"/>
      </w:pPr>
      <w:r>
        <w:t xml:space="preserve">No nonconforming use shall hereafter be made of any land, building or structure which</w:t>
      </w:r>
      <w:r>
        <w:t xml:space="preserve"> </w:t>
      </w:r>
      <w:r>
        <w:t xml:space="preserve">otherwise conforms to the provisions of this ordinance, nor shall any nonconforming</w:t>
      </w:r>
      <w:r>
        <w:t xml:space="preserve"> </w:t>
      </w:r>
      <w:r>
        <w:t xml:space="preserve">use be expanded or extended into other conforming land, building or structure or portion</w:t>
      </w:r>
      <w:r>
        <w:t xml:space="preserve"> </w:t>
      </w:r>
      <w:r>
        <w:t xml:space="preserve">thereof, except as hereafter provided. The zoning board of review may grant, as a</w:t>
      </w:r>
      <w:r>
        <w:t xml:space="preserve"> </w:t>
      </w:r>
      <w:r>
        <w:t xml:space="preserve">special use permit under the provisions of article V, permission for the extension</w:t>
      </w:r>
      <w:r>
        <w:t xml:space="preserve"> </w:t>
      </w:r>
      <w:r>
        <w:t xml:space="preserve">or enlargement of a nonconforming use up to twenty-five (25) percent of the size of</w:t>
      </w:r>
      <w:r>
        <w:t xml:space="preserve"> </w:t>
      </w:r>
      <w:r>
        <w:t xml:space="preserve">the building or structure thus used. Such an extension or enlargement shall be granted</w:t>
      </w:r>
      <w:r>
        <w:t xml:space="preserve"> </w:t>
      </w:r>
      <w:r>
        <w:t xml:space="preserve">only once, and shall be subject to any safeguards or restrictions deemed appropriate</w:t>
      </w:r>
      <w:r>
        <w:t xml:space="preserve"> </w:t>
      </w:r>
      <w:r>
        <w:t xml:space="preserve">by the board. Any other legal nonconforming use of any parcel of land shall not be</w:t>
      </w:r>
      <w:r>
        <w:t xml:space="preserve"> </w:t>
      </w:r>
      <w:r>
        <w:t xml:space="preserve">extended beyond that portion of the lot thus used unless a use variance is granted</w:t>
      </w:r>
      <w:r>
        <w:t xml:space="preserve"> </w:t>
      </w:r>
      <w:r>
        <w:t xml:space="preserve">by the board under the provisions of article IV.</w:t>
      </w:r>
    </w:p>
    <w:bookmarkEnd w:id="111"/>
    <w:bookmarkStart w:id="112" w:name="change-in-use"/>
    <w:p>
      <w:pPr>
        <w:pStyle w:val="Heading3"/>
      </w:pPr>
      <w:r>
        <w:t xml:space="preserve">§ 32-75. Change in use</w:t>
      </w:r>
    </w:p>
    <w:p>
      <w:pPr>
        <w:pStyle w:val="FirstParagraph"/>
      </w:pPr>
      <w:r>
        <w:t xml:space="preserve">No nonconforming use shall be made of any land, building or structure which shall</w:t>
      </w:r>
      <w:r>
        <w:t xml:space="preserve"> </w:t>
      </w:r>
      <w:r>
        <w:t xml:space="preserve">be substantially different in character from the nonconforming use made of such land,</w:t>
      </w:r>
      <w:r>
        <w:t xml:space="preserve"> </w:t>
      </w:r>
      <w:r>
        <w:t xml:space="preserve">building or structure at the time of passage of this amendment or any subsequent amendment.</w:t>
      </w:r>
      <w:r>
        <w:t xml:space="preserve"> </w:t>
      </w:r>
      <w:r>
        <w:t xml:space="preserve">A nonconforming use shall be considered substantially different in character if it</w:t>
      </w:r>
      <w:r>
        <w:t xml:space="preserve"> </w:t>
      </w:r>
      <w:r>
        <w:t xml:space="preserve">is not specifically mentioned as a line item under the "use classifications" of article</w:t>
      </w:r>
      <w:r>
        <w:t xml:space="preserve"> </w:t>
      </w:r>
      <w:r>
        <w:t xml:space="preserve">VIII of this ordinance with the existing nonconforming use. The zoning board of review</w:t>
      </w:r>
      <w:r>
        <w:t xml:space="preserve"> </w:t>
      </w:r>
      <w:r>
        <w:t xml:space="preserve">may grant, as a special use permit under the provisions of article V, permission for</w:t>
      </w:r>
      <w:r>
        <w:t xml:space="preserve"> </w:t>
      </w:r>
      <w:r>
        <w:t xml:space="preserve">a change of a nonconforming use to another nonconforming use of a more restrictive</w:t>
      </w:r>
      <w:r>
        <w:t xml:space="preserve"> </w:t>
      </w:r>
      <w:r>
        <w:t xml:space="preserve">character. Such a change shall be subject to any safeguards or restrictions deemed</w:t>
      </w:r>
      <w:r>
        <w:t xml:space="preserve"> </w:t>
      </w:r>
      <w:r>
        <w:t xml:space="preserve">appropriate by the board.</w:t>
      </w:r>
    </w:p>
    <w:bookmarkEnd w:id="112"/>
    <w:bookmarkStart w:id="113" w:name="other-provisions"/>
    <w:p>
      <w:pPr>
        <w:pStyle w:val="Heading3"/>
      </w:pPr>
      <w:r>
        <w:t xml:space="preserve">§ 32-76. Other provisions</w:t>
      </w:r>
    </w:p>
    <w:p>
      <w:pPr>
        <w:numPr>
          <w:ilvl w:val="0"/>
          <w:numId w:val="1074"/>
        </w:numPr>
      </w:pPr>
      <w:r>
        <w:t xml:space="preserve">A.</w:t>
      </w:r>
      <w:r>
        <w:t xml:space="preserve"> </w:t>
      </w:r>
      <w:r>
        <w:t xml:space="preserve">A building or structure nonconforming as to side yard regulations shall not be added</w:t>
      </w:r>
      <w:r>
        <w:t xml:space="preserve"> </w:t>
      </w:r>
      <w:r>
        <w:t xml:space="preserve">to or enlarged in any manner, except for roof dormers which shall not project beyond</w:t>
      </w:r>
      <w:r>
        <w:t xml:space="preserve"> </w:t>
      </w:r>
      <w:r>
        <w:t xml:space="preserve">the existing building alignment, unless such addition or enlargement conforms to all</w:t>
      </w:r>
      <w:r>
        <w:t xml:space="preserve"> </w:t>
      </w:r>
      <w:r>
        <w:t xml:space="preserve">regulations of the district in which it is located, or a special use permit is granted</w:t>
      </w:r>
      <w:r>
        <w:t xml:space="preserve"> </w:t>
      </w:r>
      <w:r>
        <w:t xml:space="preserve">by the zoning board of review.</w:t>
      </w:r>
    </w:p>
    <w:p>
      <w:pPr>
        <w:numPr>
          <w:ilvl w:val="0"/>
          <w:numId w:val="1074"/>
        </w:numPr>
      </w:pPr>
      <w:r>
        <w:t xml:space="preserve">B.</w:t>
      </w:r>
      <w:r>
        <w:t xml:space="preserve"> </w:t>
      </w:r>
      <w:r>
        <w:t xml:space="preserve">A nonconforming commercial or industrial use lacking sufficient off-street parking</w:t>
      </w:r>
      <w:r>
        <w:t xml:space="preserve"> </w:t>
      </w:r>
      <w:r>
        <w:t xml:space="preserve">or loading space as required in this ordinance, may, consistent with other provisions</w:t>
      </w:r>
      <w:r>
        <w:t xml:space="preserve"> </w:t>
      </w:r>
      <w:r>
        <w:t xml:space="preserve">of this ordinance, be altered to provide additional parking or loading space to meet</w:t>
      </w:r>
      <w:r>
        <w:t xml:space="preserve"> </w:t>
      </w:r>
      <w:r>
        <w:t xml:space="preserve">the requirements of this ordinance.</w:t>
      </w:r>
    </w:p>
    <w:p>
      <w:pPr>
        <w:numPr>
          <w:ilvl w:val="0"/>
          <w:numId w:val="1074"/>
        </w:numPr>
      </w:pPr>
      <w:r>
        <w:t xml:space="preserve">C.</w:t>
      </w:r>
      <w:r>
        <w:t xml:space="preserve"> </w:t>
      </w:r>
      <w:r>
        <w:t xml:space="preserve">No nonconforming building or structure shall be moved in whole or in part to any other</w:t>
      </w:r>
      <w:r>
        <w:t xml:space="preserve"> </w:t>
      </w:r>
      <w:r>
        <w:t xml:space="preserve">location on the same lot or any other lot, unless every portion of such building or</w:t>
      </w:r>
      <w:r>
        <w:t xml:space="preserve"> </w:t>
      </w:r>
      <w:r>
        <w:t xml:space="preserve">structure is made to conform to all regulations of the district in which it is located,</w:t>
      </w:r>
      <w:r>
        <w:t xml:space="preserve"> </w:t>
      </w:r>
      <w:r>
        <w:t xml:space="preserve">or proposed to be relocated.</w:t>
      </w:r>
    </w:p>
    <w:bookmarkEnd w:id="113"/>
    <w:bookmarkStart w:id="114" w:name="land-unsuitable-for-development"/>
    <w:p>
      <w:pPr>
        <w:pStyle w:val="Heading3"/>
      </w:pPr>
      <w:r>
        <w:t xml:space="preserve">§ 32-76.1. Land unsuitable for development</w:t>
      </w:r>
    </w:p>
    <w:p>
      <w:pPr>
        <w:numPr>
          <w:ilvl w:val="0"/>
          <w:numId w:val="1075"/>
        </w:numPr>
      </w:pPr>
      <w:r>
        <w:t xml:space="preserve">A.</w:t>
      </w:r>
      <w:r>
        <w:t xml:space="preserve"> </w:t>
      </w:r>
      <w:r>
        <w:t xml:space="preserve">When calculating the number of residential, commercial or industrial building lots</w:t>
      </w:r>
      <w:r>
        <w:t xml:space="preserve"> </w:t>
      </w:r>
      <w:r>
        <w:t xml:space="preserve">or units permitted on any parcel, land included in all of the following categories</w:t>
      </w:r>
      <w:r>
        <w:t xml:space="preserve"> </w:t>
      </w:r>
      <w:r>
        <w:t xml:space="preserve">shall be considered unsuitable for development and shall be deducted from the minimum</w:t>
      </w:r>
      <w:r>
        <w:t xml:space="preserve"> </w:t>
      </w:r>
      <w:r>
        <w:t xml:space="preserve">building acreage of the parcel:</w:t>
      </w:r>
    </w:p>
    <w:p>
      <w:pPr>
        <w:numPr>
          <w:ilvl w:val="1"/>
          <w:numId w:val="1076"/>
        </w:numPr>
      </w:pPr>
      <w:r>
        <w:t xml:space="preserve">1.</w:t>
      </w:r>
      <w:r>
        <w:t xml:space="preserve"> </w:t>
      </w:r>
      <w:r>
        <w:t xml:space="preserve">Fresh water wetlands, except that area of perimeter wetland within fifty (50) feet</w:t>
      </w:r>
      <w:r>
        <w:t xml:space="preserve"> </w:t>
      </w:r>
      <w:r>
        <w:t xml:space="preserve">of the edge of any bog, marsh, swamp or pond and any applicable one hundred (100)</w:t>
      </w:r>
      <w:r>
        <w:t xml:space="preserve"> </w:t>
      </w:r>
      <w:r>
        <w:t xml:space="preserve">foot or two hundred (200) foot river bank wetlands, as defined by Rhode Island General</w:t>
      </w:r>
      <w:r>
        <w:t xml:space="preserve"> </w:t>
      </w:r>
      <w:r>
        <w:t xml:space="preserve">Laws Section 2-1-20 (1987), as amended, whichever is greater.</w:t>
      </w:r>
    </w:p>
    <w:p>
      <w:pPr>
        <w:numPr>
          <w:ilvl w:val="1"/>
          <w:numId w:val="1076"/>
        </w:numPr>
      </w:pPr>
      <w:r>
        <w:t xml:space="preserve">2.</w:t>
      </w:r>
      <w:r>
        <w:t xml:space="preserve"> </w:t>
      </w:r>
      <w:r>
        <w:t xml:space="preserve">Coastal wetlands, as defined by Rhode Island General Laws Section 46-23-6(B) (3) (1990),</w:t>
      </w:r>
      <w:r>
        <w:t xml:space="preserve"> </w:t>
      </w:r>
      <w:r>
        <w:t xml:space="preserve">as amended.</w:t>
      </w:r>
    </w:p>
    <w:p>
      <w:pPr>
        <w:numPr>
          <w:ilvl w:val="1"/>
          <w:numId w:val="1076"/>
        </w:numPr>
      </w:pPr>
      <w:r>
        <w:t xml:space="preserve">3.</w:t>
      </w:r>
      <w:r>
        <w:t xml:space="preserve"> </w:t>
      </w:r>
      <w:r>
        <w:t xml:space="preserve">Areas with slopes in excess of twenty-five (25) percent.</w:t>
      </w:r>
    </w:p>
    <w:p>
      <w:pPr>
        <w:numPr>
          <w:ilvl w:val="0"/>
          <w:numId w:val="1075"/>
        </w:numPr>
      </w:pPr>
      <w:r>
        <w:t xml:space="preserve">B.</w:t>
      </w:r>
      <w:r>
        <w:t xml:space="preserve"> </w:t>
      </w:r>
      <w:r>
        <w:t xml:space="preserve">Land described in subsection A 1—3, above, may be included as part of any lot in any</w:t>
      </w:r>
      <w:r>
        <w:t xml:space="preserve"> </w:t>
      </w:r>
      <w:r>
        <w:t xml:space="preserve">subdivision or land development project; provided, however, that land unsuitable for</w:t>
      </w:r>
      <w:r>
        <w:t xml:space="preserve"> </w:t>
      </w:r>
      <w:r>
        <w:t xml:space="preserve">development shall not be counted toward the minimum lot size required in article XIII</w:t>
      </w:r>
      <w:r>
        <w:t xml:space="preserve"> </w:t>
      </w:r>
      <w:r>
        <w:t xml:space="preserve">of this ordinance. This requirement does not apply to existing lots of record.</w:t>
      </w:r>
    </w:p>
    <w:bookmarkEnd w:id="114"/>
    <w:bookmarkStart w:id="115" w:name="density-calculation"/>
    <w:p>
      <w:pPr>
        <w:pStyle w:val="Heading3"/>
      </w:pPr>
      <w:r>
        <w:t xml:space="preserve">§ 32-76.2. Density calculation</w:t>
      </w:r>
    </w:p>
    <w:p>
      <w:pPr>
        <w:pStyle w:val="FirstParagraph"/>
      </w:pPr>
      <w:r>
        <w:t xml:space="preserve">The maximum number of units in a residential cluster development, as provided in article</w:t>
      </w:r>
      <w:r>
        <w:t xml:space="preserve"> </w:t>
      </w:r>
      <w:r>
        <w:t xml:space="preserve">XVI of this ordinance, and in a conventional subdivision or land development project</w:t>
      </w:r>
      <w:r>
        <w:t xml:space="preserve"> </w:t>
      </w:r>
      <w:r>
        <w:t xml:space="preserve">shall be determined by the following method:</w:t>
      </w:r>
    </w:p>
    <w:p>
      <w:pPr>
        <w:pStyle w:val="Compact"/>
        <w:numPr>
          <w:ilvl w:val="0"/>
          <w:numId w:val="1077"/>
        </w:numPr>
      </w:pPr>
    </w:p>
    <w:p>
      <w:pPr>
        <w:numPr>
          <w:ilvl w:val="1"/>
          <w:numId w:val="1078"/>
        </w:numPr>
      </w:pPr>
      <w:r>
        <w:t xml:space="preserve">A.</w:t>
      </w:r>
      <w:r>
        <w:t xml:space="preserve"> </w:t>
      </w:r>
      <w:r>
        <w:t xml:space="preserve">Land unsuitable for development as the term is defined in section 32-76.1 of this ordinance and in article I, section 14(A) of the planning board regulations,</w:t>
      </w:r>
      <w:r>
        <w:t xml:space="preserve"> </w:t>
      </w:r>
      <w:r>
        <w:t xml:space="preserve">shall be subtracted from the total acreage of the parcel. In addition, the area of</w:t>
      </w:r>
      <w:r>
        <w:t xml:space="preserve"> </w:t>
      </w:r>
      <w:r>
        <w:t xml:space="preserve">any street rights-of-way actually designed for the proposed subdivision shall be subtracted</w:t>
      </w:r>
      <w:r>
        <w:t xml:space="preserve"> </w:t>
      </w:r>
      <w:r>
        <w:t xml:space="preserve">from the total acreage.</w:t>
      </w:r>
    </w:p>
    <w:p>
      <w:pPr>
        <w:numPr>
          <w:ilvl w:val="1"/>
          <w:numId w:val="1078"/>
        </w:numPr>
      </w:pPr>
      <w:r>
        <w:t xml:space="preserve">B.</w:t>
      </w:r>
      <w:r>
        <w:t xml:space="preserve"> </w:t>
      </w:r>
      <w:r>
        <w:t xml:space="preserve">The remaining acreage of the parcel shall be divided by the minimum lot size for standard</w:t>
      </w:r>
      <w:r>
        <w:t xml:space="preserve"> </w:t>
      </w:r>
      <w:r>
        <w:t xml:space="preserve">subdivision lots for the zoning district in which the parcel is located.</w:t>
      </w:r>
    </w:p>
    <w:p>
      <w:pPr>
        <w:numPr>
          <w:ilvl w:val="1"/>
          <w:numId w:val="1078"/>
        </w:numPr>
      </w:pPr>
      <w:r>
        <w:t xml:space="preserve">C.</w:t>
      </w:r>
      <w:r>
        <w:t xml:space="preserve"> </w:t>
      </w:r>
      <w:r>
        <w:t xml:space="preserve">A conventional subdivision concept plan establishing a base number of units is required</w:t>
      </w:r>
      <w:r>
        <w:t xml:space="preserve"> </w:t>
      </w:r>
      <w:r>
        <w:t xml:space="preserve">with the submission of any cluster alternative. For density purposes, lots in an unsewered</w:t>
      </w:r>
      <w:r>
        <w:t xml:space="preserve"> </w:t>
      </w:r>
      <w:r>
        <w:t xml:space="preserve">area that are not likely to support an individual sewage disposal system (ISDS) must</w:t>
      </w:r>
      <w:r>
        <w:t xml:space="preserve"> </w:t>
      </w:r>
      <w:r>
        <w:t xml:space="preserve">be removed from the density calculation.</w:t>
      </w:r>
    </w:p>
    <w:p>
      <w:pPr>
        <w:numPr>
          <w:ilvl w:val="1"/>
          <w:numId w:val="1078"/>
        </w:numPr>
      </w:pPr>
      <w:r>
        <w:t xml:space="preserve">D.</w:t>
      </w:r>
      <w:r>
        <w:t xml:space="preserve"> </w:t>
      </w:r>
      <w:r>
        <w:t xml:space="preserve">In no case shall the number of dwelling units for a residential cluster development</w:t>
      </w:r>
      <w:r>
        <w:t xml:space="preserve"> </w:t>
      </w:r>
      <w:r>
        <w:t xml:space="preserve">exceed that which would be allowed under a conventional subdivision. The resulting</w:t>
      </w:r>
      <w:r>
        <w:t xml:space="preserve"> </w:t>
      </w:r>
      <w:r>
        <w:t xml:space="preserve">figure is the maximum number of dwelling units permitted.</w:t>
      </w:r>
    </w:p>
    <w:bookmarkEnd w:id="115"/>
    <w:bookmarkStart w:id="116" w:name="X500f644d9d5702bc70f6abca72c65e58a1b7e03"/>
    <w:p>
      <w:pPr>
        <w:pStyle w:val="Heading2"/>
      </w:pPr>
      <w:r>
        <w:t xml:space="preserve">§ XIII. ZONING DISTRICT DIMENSIONAL REQUIREMENTS</w:t>
      </w:r>
    </w:p>
    <w:p>
      <w:pPr>
        <w:pStyle w:val="FirstParagraph"/>
      </w:pPr>
      <w:r>
        <w:br/>
      </w:r>
    </w:p>
    <w:bookmarkEnd w:id="116"/>
    <w:bookmarkStart w:id="117" w:name="residence-districts"/>
    <w:p>
      <w:pPr>
        <w:pStyle w:val="Heading3"/>
      </w:pPr>
      <w:r>
        <w:t xml:space="preserve">§ 32-77. Residence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District and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Lot Area</w:t>
            </w:r>
            <w:r>
              <w:br/>
            </w:r>
            <w:r>
              <w:t xml:space="preserve">(sq. ft.)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Lot Frontage</w:t>
            </w:r>
            <w:r>
              <w:br/>
            </w:r>
            <w:r>
              <w:t xml:space="preserve">and Width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Front Yard</w:t>
            </w:r>
            <w:r>
              <w:br/>
            </w:r>
            <w:r>
              <w:t xml:space="preserve">Depth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Rear Yard</w:t>
            </w:r>
            <w:r>
              <w:br/>
            </w:r>
            <w:r>
              <w:t xml:space="preserve">Depth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Minimum Side Yard</w:t>
            </w:r>
            <w:r>
              <w:br/>
            </w:r>
            <w:r>
              <w:t xml:space="preserve">Width (feet)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Bldg. Coverage</w:t>
            </w:r>
            <w:r>
              <w:br/>
            </w:r>
            <w:r>
              <w:t xml:space="preserve">of Lot (%)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40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Nursery, greenhouse, crop or animal raising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 permitted by right or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Nursery, greenhouse, crop or animal raising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 permitted by right or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Nursery, greenhouse, crop or animal raising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 permitted by right or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 permitted by right or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 permitted by right or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Residence 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Single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 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Multi-family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32-79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Section 32-79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Hotel, motel or tourist court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Other use permitted by right or special use permit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Maximum height for structures within all residence districts shall be thirty five</w:t>
      </w:r>
      <w:r>
        <w:t xml:space="preserve"> </w:t>
      </w:r>
      <w:r>
        <w:t xml:space="preserve">(35) feet except that towers, silos, chimneys and similar elements may exceed this</w:t>
      </w:r>
      <w:r>
        <w:t xml:space="preserve"> </w:t>
      </w:r>
      <w:r>
        <w:t xml:space="preserve">maximum provided that such elements shall be set back from all lot lines one (1) additional</w:t>
      </w:r>
      <w:r>
        <w:t xml:space="preserve"> </w:t>
      </w:r>
      <w:r>
        <w:t xml:space="preserve">foot by which it exceeds the maximum height of thirty five (35) feet.</w:t>
      </w:r>
    </w:p>
    <w:p>
      <w:pPr>
        <w:pStyle w:val="BodyText"/>
      </w:pPr>
      <w:r>
        <w:t xml:space="preserve">Maximum height for accessory structures within all residence districts shall be twenty</w:t>
      </w:r>
      <w:r>
        <w:t xml:space="preserve"> </w:t>
      </w:r>
      <w:r>
        <w:t xml:space="preserve">(20) feet except within the residence 6 district, where the maximum height shall be</w:t>
      </w:r>
      <w:r>
        <w:t xml:space="preserve"> </w:t>
      </w:r>
      <w:r>
        <w:t xml:space="preserve">fifteen (15) feet.</w:t>
      </w:r>
    </w:p>
    <w:bookmarkEnd w:id="117"/>
    <w:bookmarkStart w:id="118" w:name="residential-village-overlay-district"/>
    <w:p>
      <w:pPr>
        <w:pStyle w:val="Heading3"/>
      </w:pPr>
      <w:r>
        <w:t xml:space="preserve">§ 32-77.1. Residential village overlay district</w:t>
      </w:r>
    </w:p>
    <w:p>
      <w:pPr>
        <w:numPr>
          <w:ilvl w:val="0"/>
          <w:numId w:val="1079"/>
        </w:numPr>
      </w:pPr>
      <w:r>
        <w:t xml:space="preserve">A.</w:t>
      </w:r>
      <w:r>
        <w:t xml:space="preserve"> </w:t>
      </w:r>
      <w:r>
        <w:t xml:space="preserve">The dimensional regulations of the residential village (RV) overlay District apply</w:t>
      </w:r>
      <w:r>
        <w:t xml:space="preserve"> </w:t>
      </w:r>
      <w:r>
        <w:t xml:space="preserve">only to legally created substandard lots within these districts; they allow for the</w:t>
      </w:r>
      <w:r>
        <w:t xml:space="preserve"> </w:t>
      </w:r>
      <w:r>
        <w:t xml:space="preserve">modification of setbacks and building coverage within these lots which emulate the</w:t>
      </w:r>
      <w:r>
        <w:t xml:space="preserve"> </w:t>
      </w:r>
      <w:r>
        <w:t xml:space="preserve">configuration and dimensional profile of the prevalent building pattern rather than</w:t>
      </w:r>
      <w:r>
        <w:t xml:space="preserve"> </w:t>
      </w:r>
      <w:r>
        <w:t xml:space="preserve">the requirements of the underlying district.</w:t>
      </w:r>
    </w:p>
    <w:p>
      <w:pPr>
        <w:numPr>
          <w:ilvl w:val="0"/>
          <w:numId w:val="1079"/>
        </w:numPr>
      </w:pPr>
      <w:r>
        <w:t xml:space="preserve">B.</w:t>
      </w:r>
      <w:r>
        <w:t xml:space="preserve"> </w:t>
      </w:r>
      <w:r>
        <w:t xml:space="preserve">The modified dimensional regulations to be applied to such lots shall be determined</w:t>
      </w:r>
      <w:r>
        <w:t xml:space="preserve"> </w:t>
      </w:r>
      <w:r>
        <w:t xml:space="preserve">by the size of the lot; the dimensional regulations to be applied shall be those contained</w:t>
      </w:r>
      <w:r>
        <w:t xml:space="preserve"> </w:t>
      </w:r>
      <w:r>
        <w:t xml:space="preserve">in section 32-77 of this ordinance for the zoning district which has a minimum lot size equal to or</w:t>
      </w:r>
      <w:r>
        <w:t xml:space="preserve"> </w:t>
      </w:r>
      <w:r>
        <w:t xml:space="preserve">consecutively larger than the area of the lot in question. For example, development</w:t>
      </w:r>
      <w:r>
        <w:t xml:space="preserve"> </w:t>
      </w:r>
      <w:r>
        <w:t xml:space="preserve">of a lot with twelve thousand (12,000) square feet of area in the RVO district shall</w:t>
      </w:r>
      <w:r>
        <w:t xml:space="preserve"> </w:t>
      </w:r>
      <w:r>
        <w:t xml:space="preserve">conform to the front, rear and side yard setbacks and building lot coverage requirements</w:t>
      </w:r>
      <w:r>
        <w:t xml:space="preserve"> </w:t>
      </w:r>
      <w:r>
        <w:t xml:space="preserve">for a lot in the R-15 district.</w:t>
      </w:r>
    </w:p>
    <w:p>
      <w:pPr>
        <w:numPr>
          <w:ilvl w:val="0"/>
          <w:numId w:val="1079"/>
        </w:numPr>
      </w:pPr>
      <w:r>
        <w:t xml:space="preserve">C.</w:t>
      </w:r>
      <w:r>
        <w:t xml:space="preserve"> </w:t>
      </w:r>
      <w:r>
        <w:t xml:space="preserve">All land deemed merged under the provisions of section 32-82 of this ordinance must be considered when applying these modified dimensional regulations.</w:t>
      </w:r>
    </w:p>
    <w:bookmarkEnd w:id="118"/>
    <w:bookmarkStart w:id="119" w:name="Xa4dbe35136a84e51cb5777601259e9809ed8e13"/>
    <w:p>
      <w:pPr>
        <w:pStyle w:val="Heading3"/>
      </w:pPr>
      <w:r>
        <w:t xml:space="preserve">§ 32-78. Business, waterfront, manufacturing, commercial/industrial, rural business</w:t>
      </w:r>
    </w:p>
    <w:p>
      <w:pPr>
        <w:pStyle w:val="FirstParagraph"/>
      </w:pPr>
      <w:r>
        <w:t xml:space="preserve">The minimum lot area within the village business and waterfront districts shall be</w:t>
      </w:r>
      <w:r>
        <w:t xml:space="preserve"> </w:t>
      </w:r>
      <w:r>
        <w:t xml:space="preserve">10,000 square feet, the minimum lot area within the business and rural business districts</w:t>
      </w:r>
      <w:r>
        <w:t xml:space="preserve"> </w:t>
      </w:r>
      <w:r>
        <w:t xml:space="preserve">shall be 15,000 square feet, and the minimum lot area within the special, manufacturing</w:t>
      </w:r>
      <w:r>
        <w:t xml:space="preserve"> </w:t>
      </w:r>
      <w:r>
        <w:t xml:space="preserve">and commercial/industrial districts shall be 20,000 square feet. All other dimensional</w:t>
      </w:r>
      <w:r>
        <w:t xml:space="preserve"> </w:t>
      </w:r>
      <w:r>
        <w:t xml:space="preserve">requirements are as follows: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District</w:t>
            </w:r>
            <w:r>
              <w:br/>
            </w:r>
            <w:r>
              <w:t xml:space="preserve">Any use permitted by right or special use permit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Minimum Distances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Maximum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Lot Frontage And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 from</w:t>
            </w:r>
            <w:r>
              <w:br/>
            </w:r>
            <w:r>
              <w:t xml:space="preserve">Residence</w:t>
            </w:r>
            <w:r>
              <w:br/>
            </w:r>
            <w:r>
              <w:t xml:space="preserve">District Boundary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Yard Width **See Note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Coverage of 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Height *See</w:t>
            </w:r>
            <w:r>
              <w:br/>
            </w:r>
            <w:r>
              <w:t xml:space="preserve">Note 1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Rear *See Note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(ft)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(ft)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Village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/ 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Rural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 ***See Note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*Note 1. Towers, chimneys and similar vertical elements may exceed the maximum height</w:t>
      </w:r>
      <w:r>
        <w:t xml:space="preserve"> </w:t>
      </w:r>
      <w:r>
        <w:t xml:space="preserve">specified for the district, provided that such vertical element shall be set back</w:t>
      </w:r>
      <w:r>
        <w:t xml:space="preserve"> </w:t>
      </w:r>
      <w:r>
        <w:t xml:space="preserve">from any lot line one (1) additional foot for each foot by which it exceeds the prescribed</w:t>
      </w:r>
      <w:r>
        <w:t xml:space="preserve"> </w:t>
      </w:r>
      <w:r>
        <w:t xml:space="preserve">height limit for the district.</w:t>
      </w:r>
    </w:p>
    <w:p>
      <w:pPr>
        <w:pStyle w:val="BodyText"/>
      </w:pPr>
      <w:r>
        <w:t xml:space="preserve">**Note 2. Minimum rear yard depth and minimum side yard width may be decreased to</w:t>
      </w:r>
      <w:r>
        <w:t xml:space="preserve"> </w:t>
      </w:r>
      <w:r>
        <w:t xml:space="preserve">zero where adjacent lots or land parcels are to be combined for the purpose of simultaneous</w:t>
      </w:r>
      <w:r>
        <w:t xml:space="preserve"> </w:t>
      </w:r>
      <w:r>
        <w:t xml:space="preserve">development of one (1) large structure or of interconnected structures as part of</w:t>
      </w:r>
      <w:r>
        <w:t xml:space="preserve"> </w:t>
      </w:r>
      <w:r>
        <w:t xml:space="preserve">a planned, integrated commercial or industrial development.</w:t>
      </w:r>
    </w:p>
    <w:p>
      <w:pPr>
        <w:pStyle w:val="BodyText"/>
      </w:pPr>
      <w:r>
        <w:t xml:space="preserve">***Note 3. Refer to article XXVIII, section 32-167E. for specifics as to obtaining</w:t>
      </w:r>
      <w:r>
        <w:t xml:space="preserve"> </w:t>
      </w:r>
      <w:r>
        <w:t xml:space="preserve">this calculation.</w:t>
      </w:r>
    </w:p>
    <w:p>
      <w:pPr>
        <w:pStyle w:val="BodyText"/>
      </w:pPr>
      <w:r>
        <w:t xml:space="preserve">To minimize run-off and to provide adequate green space, the total amount of impervious</w:t>
      </w:r>
      <w:r>
        <w:t xml:space="preserve"> </w:t>
      </w:r>
      <w:r>
        <w:t xml:space="preserve">surfaces, including building coverage and pavement, shall not exceed sixty-five (65)</w:t>
      </w:r>
      <w:r>
        <w:t xml:space="preserve"> </w:t>
      </w:r>
      <w:r>
        <w:t xml:space="preserve">percent of the total lot area.</w:t>
      </w:r>
    </w:p>
    <w:bookmarkEnd w:id="119"/>
    <w:bookmarkStart w:id="120" w:name="X22f31d1a1b6b1b63deaf6b075cf9c5763c93818"/>
    <w:p>
      <w:pPr>
        <w:pStyle w:val="Heading3"/>
      </w:pPr>
      <w:r>
        <w:t xml:space="preserve">§ 32-79. Multi-family and apartment development complex</w:t>
      </w:r>
    </w:p>
    <w:p>
      <w:pPr>
        <w:pStyle w:val="FirstParagraph"/>
      </w:pPr>
      <w:r>
        <w:t xml:space="preserve">In addition to the requirements of section 32-77 of this ordinance, the following requirements shall apply to all multi-family and</w:t>
      </w:r>
      <w:r>
        <w:t xml:space="preserve"> </w:t>
      </w:r>
      <w:r>
        <w:t xml:space="preserve">apartment complexes:</w:t>
      </w:r>
    </w:p>
    <w:p>
      <w:pPr>
        <w:pStyle w:val="Compact"/>
        <w:numPr>
          <w:ilvl w:val="0"/>
          <w:numId w:val="1080"/>
        </w:numPr>
      </w:pPr>
    </w:p>
    <w:p>
      <w:pPr>
        <w:numPr>
          <w:ilvl w:val="1"/>
          <w:numId w:val="1081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Multi-family residence—Three (3) to six (6) dwelling units.</w:t>
      </w:r>
    </w:p>
    <w:tbl>
      <w:tblPr>
        <w:tblStyle w:val="Table"/>
        <w:tblW w:type="auto" w:w="0"/>
        <w:jc w:val="left"/>
        <w:tblInd w:w="1440" w:type="dxa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Multi-Family Residence of: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Min. Lot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Min. Lot Width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12,500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 ft.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082"/>
        </w:numPr>
      </w:pPr>
    </w:p>
    <w:p>
      <w:pPr>
        <w:numPr>
          <w:ilvl w:val="1"/>
          <w:numId w:val="108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Apartment complex—Seven (7) or more dwelling units.</w:t>
      </w:r>
    </w:p>
    <w:p>
      <w:pPr>
        <w:pStyle w:val="FirstParagraph"/>
      </w:pPr>
      <w:r>
        <w:rPr>
          <w:i/>
          <w:iCs/>
        </w:rPr>
        <w:t xml:space="preserve">Minimum lot area:</w:t>
      </w:r>
      <w:r>
        <w:t xml:space="preserve"> </w:t>
      </w:r>
      <w:r>
        <w:t xml:space="preserve">Fourteen thousand (14,000) sq. ft. for the first six (6) dwelling units plus one</w:t>
      </w:r>
      <w:r>
        <w:t xml:space="preserve"> </w:t>
      </w:r>
      <w:r>
        <w:t xml:space="preserve">thousand (1000) sq. ft. of land for each four hundred (400) sq. ft. of occupied floor</w:t>
      </w:r>
      <w:r>
        <w:t xml:space="preserve"> </w:t>
      </w:r>
      <w:r>
        <w:t xml:space="preserve">area* in excess of the first six (6) units.</w:t>
      </w:r>
    </w:p>
    <w:p>
      <w:pPr>
        <w:pStyle w:val="BodyText"/>
      </w:pPr>
      <w:r>
        <w:rPr>
          <w:i/>
          <w:iCs/>
        </w:rPr>
        <w:t xml:space="preserve">Minimum lot width:</w:t>
      </w:r>
      <w:r>
        <w:t xml:space="preserve"> </w:t>
      </w:r>
      <w:r>
        <w:t xml:space="preserve">Eighty (80) ft.</w:t>
      </w:r>
    </w:p>
    <w:p>
      <w:pPr>
        <w:pStyle w:val="BodyText"/>
      </w:pPr>
      <w:r>
        <w:t xml:space="preserve">(*) Occupied floor area shall be defined as the total floor area of all dwelling units</w:t>
      </w:r>
      <w:r>
        <w:t xml:space="preserve"> </w:t>
      </w:r>
      <w:r>
        <w:t xml:space="preserve">together with the floor area of all corridors, lobbies, lounges, common rooms and</w:t>
      </w:r>
      <w:r>
        <w:t xml:space="preserve"> </w:t>
      </w:r>
      <w:r>
        <w:t xml:space="preserve">offices, excluding garage space, utility rooms, storage rooms and basement or cellar</w:t>
      </w:r>
      <w:r>
        <w:t xml:space="preserve"> </w:t>
      </w:r>
      <w:r>
        <w:t xml:space="preserve">spaces not used as living space.</w:t>
      </w:r>
    </w:p>
    <w:p>
      <w:pPr>
        <w:pStyle w:val="Compact"/>
        <w:numPr>
          <w:ilvl w:val="0"/>
          <w:numId w:val="1084"/>
        </w:numPr>
      </w:pPr>
    </w:p>
    <w:p>
      <w:pPr>
        <w:numPr>
          <w:ilvl w:val="1"/>
          <w:numId w:val="1085"/>
        </w:numPr>
      </w:pPr>
      <w:r>
        <w:t xml:space="preserve">C.</w:t>
      </w:r>
      <w:r>
        <w:t xml:space="preserve"> </w:t>
      </w:r>
      <w:r>
        <w:t xml:space="preserve">Where a multi-family or apartment complex is proposed as a complex of separated structures,</w:t>
      </w:r>
      <w:r>
        <w:t xml:space="preserve"> </w:t>
      </w:r>
      <w:r>
        <w:t xml:space="preserve">no structure shall be placed any closer to another structure than a distance equal</w:t>
      </w:r>
      <w:r>
        <w:t xml:space="preserve"> </w:t>
      </w:r>
      <w:r>
        <w:t xml:space="preserve">to the height of the tallest of the structures so separated.</w:t>
      </w:r>
    </w:p>
    <w:bookmarkEnd w:id="120"/>
    <w:bookmarkStart w:id="121" w:name="locations-not-served-by-public-water"/>
    <w:p>
      <w:pPr>
        <w:pStyle w:val="Heading3"/>
      </w:pPr>
      <w:r>
        <w:t xml:space="preserve">§ 32-80. Locations not served by public water</w:t>
      </w:r>
    </w:p>
    <w:p>
      <w:pPr>
        <w:pStyle w:val="FirstParagraph"/>
      </w:pPr>
      <w:r>
        <w:t xml:space="preserve">In areas of the Town of Warren not served by a public water system, any applicant</w:t>
      </w:r>
      <w:r>
        <w:t xml:space="preserve"> </w:t>
      </w:r>
      <w:r>
        <w:t xml:space="preserve">for a zoning permit shall submit a statement from the Rhode Island Department of Health</w:t>
      </w:r>
      <w:r>
        <w:t xml:space="preserve"> </w:t>
      </w:r>
      <w:r>
        <w:t xml:space="preserve">certifying that the proposed use or structure can be properly and safely served by</w:t>
      </w:r>
      <w:r>
        <w:t xml:space="preserve"> </w:t>
      </w:r>
      <w:r>
        <w:t xml:space="preserve">a private, on-site water supply. Where recommended by said state agency, the zoning</w:t>
      </w:r>
      <w:r>
        <w:t xml:space="preserve"> </w:t>
      </w:r>
      <w:r>
        <w:t xml:space="preserve">officer shall require that the proposed lot or site be enlarged or altered in accordance</w:t>
      </w:r>
      <w:r>
        <w:t xml:space="preserve"> </w:t>
      </w:r>
      <w:r>
        <w:t xml:space="preserve">with said recommendations prior to the issuance of a zoning permit. Where, in the</w:t>
      </w:r>
      <w:r>
        <w:t xml:space="preserve"> </w:t>
      </w:r>
      <w:r>
        <w:t xml:space="preserve">opinion of said state agency, a proper and safe water supply cannot be developed,</w:t>
      </w:r>
      <w:r>
        <w:t xml:space="preserve"> </w:t>
      </w:r>
      <w:r>
        <w:t xml:space="preserve">the zoning officer shall withhold the issuance of a zoning permit.</w:t>
      </w:r>
    </w:p>
    <w:bookmarkEnd w:id="121"/>
    <w:bookmarkStart w:id="122" w:name="xiv.-substandard-lots-and-lot-reduction"/>
    <w:p>
      <w:pPr>
        <w:pStyle w:val="Heading2"/>
      </w:pPr>
      <w:r>
        <w:t xml:space="preserve">§ XIV. SUBSTANDARD LOTS AND LOT REDUCTION</w:t>
      </w:r>
    </w:p>
    <w:p>
      <w:pPr>
        <w:pStyle w:val="FirstParagraph"/>
      </w:pPr>
      <w:r>
        <w:br/>
      </w:r>
    </w:p>
    <w:bookmarkEnd w:id="122"/>
    <w:bookmarkStart w:id="123" w:name="use-of-substandard-lots"/>
    <w:p>
      <w:pPr>
        <w:pStyle w:val="Heading3"/>
      </w:pPr>
      <w:r>
        <w:t xml:space="preserve">§ 32-81. Use of substandard lots</w:t>
      </w:r>
    </w:p>
    <w:p>
      <w:pPr>
        <w:pStyle w:val="FirstParagraph"/>
      </w:pPr>
      <w:r>
        <w:t xml:space="preserve">A substandard lot of record having frontage on a street may be used for any purpose</w:t>
      </w:r>
      <w:r>
        <w:t xml:space="preserve"> </w:t>
      </w:r>
      <w:r>
        <w:t xml:space="preserve">permitted in the zoning district in which it is located, provided such lot was shown</w:t>
      </w:r>
      <w:r>
        <w:t xml:space="preserve"> </w:t>
      </w:r>
      <w:r>
        <w:t xml:space="preserve">on a recorded deed or plat entered into the land evidence records in the office of</w:t>
      </w:r>
      <w:r>
        <w:t xml:space="preserve"> </w:t>
      </w:r>
      <w:r>
        <w:t xml:space="preserve">the town clerk on the effective date of this ordinance, or any other ordinance or</w:t>
      </w:r>
      <w:r>
        <w:t xml:space="preserve"> </w:t>
      </w:r>
      <w:r>
        <w:t xml:space="preserve">amendment rendering it substandard.</w:t>
      </w:r>
    </w:p>
    <w:bookmarkEnd w:id="123"/>
    <w:bookmarkStart w:id="124" w:name="merger-of-lots-under-the-same-ownership"/>
    <w:p>
      <w:pPr>
        <w:pStyle w:val="Heading3"/>
      </w:pPr>
      <w:r>
        <w:t xml:space="preserve">§ 32-82. Merger of lots under the same ownership</w:t>
      </w:r>
    </w:p>
    <w:p>
      <w:pPr>
        <w:pStyle w:val="FirstParagraph"/>
      </w:pPr>
      <w:r>
        <w:t xml:space="preserve">Notwithstanding the provisions of section 32-81 above, where adjacent land is in the same ownership, such lot shall be combined with</w:t>
      </w:r>
      <w:r>
        <w:t xml:space="preserve"> </w:t>
      </w:r>
      <w:r>
        <w:t xml:space="preserve">adjacent land to form a lot of the required dimensions and area, or to decrease the</w:t>
      </w:r>
      <w:r>
        <w:t xml:space="preserve"> </w:t>
      </w:r>
      <w:r>
        <w:t xml:space="preserve">degree of nonconformity where the required area and dimensions cannot be achieved.</w:t>
      </w:r>
      <w:r>
        <w:t xml:space="preserve"> </w:t>
      </w:r>
      <w:r>
        <w:t xml:space="preserve">Substandard lots of record, in the R-10 and R-6 districts, which after being subject</w:t>
      </w:r>
      <w:r>
        <w:t xml:space="preserve"> </w:t>
      </w:r>
      <w:r>
        <w:t xml:space="preserve">to the above requirements, deviate by more than twenty-five (25) percent in the minimum</w:t>
      </w:r>
      <w:r>
        <w:t xml:space="preserve"> </w:t>
      </w:r>
      <w:r>
        <w:t xml:space="preserve">lot area, shall have two (2) side yards each having a setback of not less than ten</w:t>
      </w:r>
      <w:r>
        <w:t xml:space="preserve"> </w:t>
      </w:r>
      <w:r>
        <w:t xml:space="preserve">(10) percent of the frontage of the lot, or six (6) feet, whichever is greater, provided</w:t>
      </w:r>
      <w:r>
        <w:t xml:space="preserve"> </w:t>
      </w:r>
      <w:r>
        <w:t xml:space="preserve">that any side yard abutting on a street shall have a setback of not less than fifteen</w:t>
      </w:r>
      <w:r>
        <w:t xml:space="preserve"> </w:t>
      </w:r>
      <w:r>
        <w:t xml:space="preserve">(15) feet.</w:t>
      </w:r>
    </w:p>
    <w:p>
      <w:pPr>
        <w:pStyle w:val="BodyText"/>
      </w:pPr>
      <w:r>
        <w:t xml:space="preserve">The merger requirement shall apply to all adjacent land under the same ownership,</w:t>
      </w:r>
      <w:r>
        <w:t xml:space="preserve"> </w:t>
      </w:r>
      <w:r>
        <w:t xml:space="preserve">whether improved or unimproved, except that where both the substandard original lot</w:t>
      </w:r>
      <w:r>
        <w:t xml:space="preserve"> </w:t>
      </w:r>
      <w:r>
        <w:t xml:space="preserve">and the adjacent lot have structures located thereon, it shall apply only if said</w:t>
      </w:r>
      <w:r>
        <w:t xml:space="preserve"> </w:t>
      </w:r>
      <w:r>
        <w:t xml:space="preserve">structures are related to a principal use located on one (1) or more of the lots.</w:t>
      </w:r>
      <w:r>
        <w:t xml:space="preserve"> </w:t>
      </w:r>
      <w:r>
        <w:t xml:space="preserve">For purposes of this article, "under the same ownership" shall apply to a specific</w:t>
      </w:r>
      <w:r>
        <w:t xml:space="preserve"> </w:t>
      </w:r>
      <w:r>
        <w:t xml:space="preserve">owner and to any of the following:</w:t>
      </w:r>
    </w:p>
    <w:p>
      <w:pPr>
        <w:pStyle w:val="Compact"/>
        <w:numPr>
          <w:ilvl w:val="0"/>
          <w:numId w:val="1086"/>
        </w:numPr>
      </w:pPr>
    </w:p>
    <w:p>
      <w:pPr>
        <w:numPr>
          <w:ilvl w:val="1"/>
          <w:numId w:val="1087"/>
        </w:numPr>
      </w:pPr>
      <w:r>
        <w:t xml:space="preserve">A.</w:t>
      </w:r>
      <w:r>
        <w:t xml:space="preserve"> </w:t>
      </w:r>
      <w:r>
        <w:t xml:space="preserve">Such owner's spouse or parents, children, grandparents, grandchildren or siblings,</w:t>
      </w:r>
      <w:r>
        <w:t xml:space="preserve"> </w:t>
      </w:r>
      <w:r>
        <w:t xml:space="preserve">blood or adoptive;</w:t>
      </w:r>
    </w:p>
    <w:p>
      <w:pPr>
        <w:numPr>
          <w:ilvl w:val="1"/>
          <w:numId w:val="1087"/>
        </w:numPr>
      </w:pPr>
      <w:r>
        <w:t xml:space="preserve">B.</w:t>
      </w:r>
      <w:r>
        <w:t xml:space="preserve"> </w:t>
      </w:r>
      <w:r>
        <w:t xml:space="preserve">A trustee of a trust for the benefit of such owner, or for any person identified in</w:t>
      </w:r>
      <w:r>
        <w:t xml:space="preserve"> </w:t>
      </w:r>
      <w:r>
        <w:t xml:space="preserve">the immediate preceding clause;</w:t>
      </w:r>
    </w:p>
    <w:p>
      <w:pPr>
        <w:numPr>
          <w:ilvl w:val="1"/>
          <w:numId w:val="1087"/>
        </w:numPr>
      </w:pPr>
      <w:r>
        <w:t xml:space="preserve">C.</w:t>
      </w:r>
      <w:r>
        <w:t xml:space="preserve"> </w:t>
      </w:r>
      <w:r>
        <w:t xml:space="preserve">A corporation, partnership, firm, business or entity of which the majority of the</w:t>
      </w:r>
      <w:r>
        <w:t xml:space="preserve"> </w:t>
      </w:r>
      <w:r>
        <w:t xml:space="preserve">voting interest is owned by such owner, or any person identified in either clause</w:t>
      </w:r>
      <w:r>
        <w:t xml:space="preserve"> </w:t>
      </w:r>
      <w:r>
        <w:t xml:space="preserve">above; or</w:t>
      </w:r>
    </w:p>
    <w:p>
      <w:pPr>
        <w:numPr>
          <w:ilvl w:val="1"/>
          <w:numId w:val="1087"/>
        </w:numPr>
      </w:pPr>
      <w:r>
        <w:t xml:space="preserve">D.</w:t>
      </w:r>
      <w:r>
        <w:t xml:space="preserve"> </w:t>
      </w:r>
      <w:r>
        <w:t xml:space="preserve">A person who is an officer, director, stockholder (fifteen (15) percent or more),</w:t>
      </w:r>
      <w:r>
        <w:t xml:space="preserve"> </w:t>
      </w:r>
      <w:r>
        <w:t xml:space="preserve">trustee employee or partner of any entity or person referred to in any of the clauses</w:t>
      </w:r>
      <w:r>
        <w:t xml:space="preserve"> </w:t>
      </w:r>
      <w:r>
        <w:t xml:space="preserve">above.</w:t>
      </w:r>
    </w:p>
    <w:bookmarkEnd w:id="124"/>
    <w:bookmarkStart w:id="125" w:name="X2b10348f0efc439693465e4dd084eb69f05d46d"/>
    <w:p>
      <w:pPr>
        <w:pStyle w:val="Heading3"/>
      </w:pPr>
      <w:r>
        <w:t xml:space="preserve">§ 32-83. Standards for merger on a district by district basis</w:t>
      </w:r>
    </w:p>
    <w:p>
      <w:pPr>
        <w:pStyle w:val="FirstParagraph"/>
      </w:pPr>
      <w:r>
        <w:t xml:space="preserve">In keeping with the land use policies contained in the comprehensive plan, including</w:t>
      </w:r>
      <w:r>
        <w:t xml:space="preserve"> </w:t>
      </w:r>
      <w:r>
        <w:t xml:space="preserve">that to preserve the essential character and scale of the town; to insure that future</w:t>
      </w:r>
      <w:r>
        <w:t xml:space="preserve"> </w:t>
      </w:r>
      <w:r>
        <w:t xml:space="preserve">development is compatible with adjoining land uses and environmentally and historically</w:t>
      </w:r>
      <w:r>
        <w:t xml:space="preserve"> </w:t>
      </w:r>
      <w:r>
        <w:t xml:space="preserve">sensitive areas; to avoid additional congestion within the town's circulation system;</w:t>
      </w:r>
      <w:r>
        <w:t xml:space="preserve"> </w:t>
      </w:r>
      <w:r>
        <w:t xml:space="preserve">and to avoid additional burden on the town's services including the public safety</w:t>
      </w:r>
      <w:r>
        <w:t xml:space="preserve"> </w:t>
      </w:r>
      <w:r>
        <w:t xml:space="preserve">and school systems and its water supply and wastewater disposal systems, the merger</w:t>
      </w:r>
      <w:r>
        <w:t xml:space="preserve"> </w:t>
      </w:r>
      <w:r>
        <w:t xml:space="preserve">provisions of section 32-82 of this ordinance shall apply to all zoning districts within the Town of Warren.</w:t>
      </w:r>
    </w:p>
    <w:bookmarkEnd w:id="125"/>
    <w:bookmarkStart w:id="126" w:name="reduction-of-lot-size"/>
    <w:p>
      <w:pPr>
        <w:pStyle w:val="Heading3"/>
      </w:pPr>
      <w:r>
        <w:t xml:space="preserve">§ 32-84. Reduction of lot size</w:t>
      </w:r>
    </w:p>
    <w:p>
      <w:pPr>
        <w:pStyle w:val="FirstParagraph"/>
      </w:pPr>
      <w:r>
        <w:t xml:space="preserve">Neither the area nor the frontage of a lot may be reduced or diminished so that the</w:t>
      </w:r>
      <w:r>
        <w:t xml:space="preserve"> </w:t>
      </w:r>
      <w:r>
        <w:t xml:space="preserve">yards or total lot area shall be less than the minimum requirements prescribed in</w:t>
      </w:r>
      <w:r>
        <w:t xml:space="preserve"> </w:t>
      </w:r>
      <w:r>
        <w:t xml:space="preserve">this ordinance. No required yard or other area of one (1) lot shall be considered,</w:t>
      </w:r>
      <w:r>
        <w:t xml:space="preserve"> </w:t>
      </w:r>
      <w:r>
        <w:t xml:space="preserve">as providing the minimum area or frontage required for any other lot. No zoning permit</w:t>
      </w:r>
      <w:r>
        <w:t xml:space="preserve"> </w:t>
      </w:r>
      <w:r>
        <w:t xml:space="preserve">shall be issued to the owner of a lot, the area or frontage of which lot has been</w:t>
      </w:r>
      <w:r>
        <w:t xml:space="preserve"> </w:t>
      </w:r>
      <w:r>
        <w:t xml:space="preserve">made to conform to the minimum requirements prescribed by this ordinance by virtue</w:t>
      </w:r>
      <w:r>
        <w:t xml:space="preserve"> </w:t>
      </w:r>
      <w:r>
        <w:t xml:space="preserve">of having obtained sufficient area or frontage by rendering an adjacent lot substandard</w:t>
      </w:r>
      <w:r>
        <w:t xml:space="preserve"> </w:t>
      </w:r>
      <w:r>
        <w:t xml:space="preserve">either with regard to the minimum area, yard or frontage requirements.</w:t>
      </w:r>
    </w:p>
    <w:bookmarkEnd w:id="126"/>
    <w:bookmarkStart w:id="127" w:name="special-use-permits-required"/>
    <w:p>
      <w:pPr>
        <w:pStyle w:val="Heading3"/>
      </w:pPr>
      <w:r>
        <w:t xml:space="preserve">§ 32-85. Special use permits required</w:t>
      </w:r>
    </w:p>
    <w:p>
      <w:pPr>
        <w:pStyle w:val="FirstParagraph"/>
      </w:pPr>
      <w:r>
        <w:t xml:space="preserve">Relief from the merger requirements of this article may be granted by the zoning board</w:t>
      </w:r>
      <w:r>
        <w:t xml:space="preserve"> </w:t>
      </w:r>
      <w:r>
        <w:t xml:space="preserve">of review as special use permit under the provisions of article V of this ordinance.</w:t>
      </w:r>
      <w:r>
        <w:t xml:space="preserve"> </w:t>
      </w:r>
      <w:r>
        <w:t xml:space="preserve">Any substandard lot of record in a residence district which cannot be merged under</w:t>
      </w:r>
      <w:r>
        <w:t xml:space="preserve"> </w:t>
      </w:r>
      <w:r>
        <w:t xml:space="preserve">the provisions of section 32-82 of this ordinance, shall be used only for a single family dwelling following the</w:t>
      </w:r>
      <w:r>
        <w:t xml:space="preserve"> </w:t>
      </w:r>
      <w:r>
        <w:t xml:space="preserve">issuance of a special use permit by the board.</w:t>
      </w:r>
    </w:p>
    <w:bookmarkEnd w:id="127"/>
    <w:bookmarkStart w:id="128" w:name="Xb5cc73448ffa1122a6dc69fec0002445d8cbe80"/>
    <w:p>
      <w:pPr>
        <w:pStyle w:val="Heading2"/>
      </w:pPr>
      <w:r>
        <w:t xml:space="preserve">§ XV. SPECIAL YARD AND DIMENSIONAL REQUIREMENTS</w:t>
      </w:r>
    </w:p>
    <w:p>
      <w:pPr>
        <w:pStyle w:val="FirstParagraph"/>
      </w:pPr>
      <w:r>
        <w:br/>
      </w:r>
    </w:p>
    <w:bookmarkEnd w:id="128"/>
    <w:bookmarkStart w:id="129" w:name="vision-clearance-at-corners"/>
    <w:p>
      <w:pPr>
        <w:pStyle w:val="Heading3"/>
      </w:pPr>
      <w:r>
        <w:t xml:space="preserve">§ 32-86. Vision clearance at corners</w:t>
      </w:r>
    </w:p>
    <w:p>
      <w:pPr>
        <w:pStyle w:val="FirstParagraph"/>
      </w:pPr>
      <w:r>
        <w:t xml:space="preserve">In the triangle formed by the lines of street rights-of-way intersecting at an angle</w:t>
      </w:r>
      <w:r>
        <w:t xml:space="preserve"> </w:t>
      </w:r>
      <w:r>
        <w:t xml:space="preserve">of less than one hundred thirty five (135) degrees and a line joining points on such</w:t>
      </w:r>
      <w:r>
        <w:t xml:space="preserve"> </w:t>
      </w:r>
      <w:r>
        <w:t xml:space="preserve">lines thirty (30) feet distant from their point of intersection, no building or structure</w:t>
      </w:r>
      <w:r>
        <w:t xml:space="preserve"> </w:t>
      </w:r>
      <w:r>
        <w:t xml:space="preserve">and no vegetation may be maintained between a height of two and one half (2½) feet</w:t>
      </w:r>
      <w:r>
        <w:t xml:space="preserve"> </w:t>
      </w:r>
      <w:r>
        <w:t xml:space="preserve">and ten (10) feet above the plane through their street grades. All fences, hedges</w:t>
      </w:r>
      <w:r>
        <w:t xml:space="preserve"> </w:t>
      </w:r>
      <w:r>
        <w:t xml:space="preserve">and walls within ten (10) feet of the property line shall not exceed two and one half</w:t>
      </w:r>
      <w:r>
        <w:t xml:space="preserve"> </w:t>
      </w:r>
      <w:r>
        <w:t xml:space="preserve">(2½) feet in height.</w:t>
      </w:r>
    </w:p>
    <w:bookmarkEnd w:id="129"/>
    <w:bookmarkStart w:id="130" w:name="front-yards-on-a-through-or-corner-lot"/>
    <w:p>
      <w:pPr>
        <w:pStyle w:val="Heading3"/>
      </w:pPr>
      <w:r>
        <w:t xml:space="preserve">§ 32-87. Front yards on a through or corner lot</w:t>
      </w:r>
    </w:p>
    <w:p>
      <w:pPr>
        <w:pStyle w:val="FirstParagraph"/>
      </w:pPr>
      <w:r>
        <w:t xml:space="preserve">The front lot line for through or corner lots shall be that along the street from</w:t>
      </w:r>
      <w:r>
        <w:t xml:space="preserve"> </w:t>
      </w:r>
      <w:r>
        <w:t xml:space="preserve">which the dwelling located on the lot takes its legal address. At the designated front</w:t>
      </w:r>
      <w:r>
        <w:t xml:space="preserve"> </w:t>
      </w:r>
      <w:r>
        <w:t xml:space="preserve">lot line, there shall be a yard depth required by this ordinance for a front yard</w:t>
      </w:r>
      <w:r>
        <w:t xml:space="preserve"> </w:t>
      </w:r>
      <w:r>
        <w:t xml:space="preserve">in the zoning district in which the street frontage is located.</w:t>
      </w:r>
    </w:p>
    <w:bookmarkEnd w:id="130"/>
    <w:bookmarkStart w:id="131" w:name="X21cbcb749ff3bcd753e290dd2145db82c2e6b1a"/>
    <w:p>
      <w:pPr>
        <w:pStyle w:val="Heading3"/>
      </w:pPr>
      <w:r>
        <w:t xml:space="preserve">§ 32-88. Authorized departures from yard regulations</w:t>
      </w:r>
    </w:p>
    <w:p>
      <w:pPr>
        <w:pStyle w:val="FirstParagraph"/>
      </w:pPr>
      <w:r>
        <w:t xml:space="preserve">The following departures from the yard regulations otherwise applicable are hereby</w:t>
      </w:r>
      <w:r>
        <w:t xml:space="preserve"> </w:t>
      </w:r>
      <w:r>
        <w:t xml:space="preserve">authorized:</w:t>
      </w:r>
    </w:p>
    <w:p>
      <w:pPr>
        <w:pStyle w:val="Compact"/>
        <w:numPr>
          <w:ilvl w:val="0"/>
          <w:numId w:val="1088"/>
        </w:numPr>
      </w:pPr>
    </w:p>
    <w:p>
      <w:pPr>
        <w:numPr>
          <w:ilvl w:val="1"/>
          <w:numId w:val="108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Adjoining projecting buildings.</w:t>
      </w:r>
      <w:r>
        <w:t xml:space="preserve"> </w:t>
      </w:r>
      <w:r>
        <w:t xml:space="preserve">Where a lot adjoins a lot on one (1) or both sides having a main building which projects</w:t>
      </w:r>
      <w:r>
        <w:t xml:space="preserve"> </w:t>
      </w:r>
      <w:r>
        <w:t xml:space="preserve">beyond the established front yard line, and has been so maintained since this ordinance</w:t>
      </w:r>
      <w:r>
        <w:t xml:space="preserve"> </w:t>
      </w:r>
      <w:r>
        <w:t xml:space="preserve">became effective, the front yard requirement on such lot may be the average of the</w:t>
      </w:r>
      <w:r>
        <w:t xml:space="preserve"> </w:t>
      </w:r>
      <w:r>
        <w:t xml:space="preserve">front yard of said existing buildings or building. In no case shall this front yard</w:t>
      </w:r>
      <w:r>
        <w:t xml:space="preserve"> </w:t>
      </w:r>
      <w:r>
        <w:t xml:space="preserve">requirement be less than fifteen (15) feet.</w:t>
      </w:r>
    </w:p>
    <w:p>
      <w:pPr>
        <w:numPr>
          <w:ilvl w:val="1"/>
          <w:numId w:val="108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Projections of ornamental features.</w:t>
      </w:r>
      <w:r>
        <w:t xml:space="preserve"> </w:t>
      </w:r>
      <w:r>
        <w:t xml:space="preserve">Projections of cornices, window sills, and other ornamental features may extend up</w:t>
      </w:r>
      <w:r>
        <w:t xml:space="preserve"> </w:t>
      </w:r>
      <w:r>
        <w:t xml:space="preserve">to one (1) foot into a required yard area.</w:t>
      </w:r>
    </w:p>
    <w:p>
      <w:pPr>
        <w:numPr>
          <w:ilvl w:val="1"/>
          <w:numId w:val="108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Accessory structures.</w:t>
      </w:r>
      <w:r>
        <w:t xml:space="preserve"> </w:t>
      </w:r>
      <w:r>
        <w:t xml:space="preserve">A permitted accessory structure which is one hundred and twenty (120) square feet</w:t>
      </w:r>
      <w:r>
        <w:t xml:space="preserve"> </w:t>
      </w:r>
      <w:r>
        <w:t xml:space="preserve">or less in floor area may be placed no closed than three (3) feet to a property boundary</w:t>
      </w:r>
      <w:r>
        <w:t xml:space="preserve"> </w:t>
      </w:r>
      <w:r>
        <w:t xml:space="preserve">within a side or rear yard area, while an accessory structure over one hundred and</w:t>
      </w:r>
      <w:r>
        <w:t xml:space="preserve"> </w:t>
      </w:r>
      <w:r>
        <w:t xml:space="preserve">twenty (120) square feet in floor area may be placed no closer than ten (10) feet</w:t>
      </w:r>
      <w:r>
        <w:t xml:space="preserve"> </w:t>
      </w:r>
      <w:r>
        <w:t xml:space="preserve">to a lot line within a side or rear yard area. These provisions apply in all districts</w:t>
      </w:r>
      <w:r>
        <w:t xml:space="preserve"> </w:t>
      </w:r>
      <w:r>
        <w:t xml:space="preserve">unless otherwise indicated in specific sections of this ordinance.</w:t>
      </w:r>
    </w:p>
    <w:p>
      <w:pPr>
        <w:numPr>
          <w:ilvl w:val="1"/>
          <w:numId w:val="108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Fences.</w:t>
      </w:r>
      <w:r>
        <w:t xml:space="preserve"> </w:t>
      </w:r>
      <w:r>
        <w:t xml:space="preserve">Fences up to six (6) feet in height may be placed in the rear yard and side yard</w:t>
      </w:r>
      <w:r>
        <w:t xml:space="preserve"> </w:t>
      </w:r>
      <w:r>
        <w:t xml:space="preserve">area subject to the limitations of section 32-86 of this ordinance. Fences up to three (3) feet may be placed in the front yard area.</w:t>
      </w:r>
      <w:r>
        <w:t xml:space="preserve"> </w:t>
      </w:r>
      <w:r>
        <w:t xml:space="preserve">These provisions apply in all districts unless otherwise indicated in specific sections</w:t>
      </w:r>
      <w:r>
        <w:t xml:space="preserve"> </w:t>
      </w:r>
      <w:r>
        <w:t xml:space="preserve">of this ordinance</w:t>
      </w:r>
    </w:p>
    <w:p>
      <w:pPr>
        <w:numPr>
          <w:ilvl w:val="1"/>
          <w:numId w:val="108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Decks.</w:t>
      </w:r>
      <w:r>
        <w:t xml:space="preserve"> </w:t>
      </w:r>
      <w:r>
        <w:t xml:space="preserve">Decks sixteen (16) inches or less in height may be placed no closer than six (6)</w:t>
      </w:r>
      <w:r>
        <w:t xml:space="preserve"> </w:t>
      </w:r>
      <w:r>
        <w:t xml:space="preserve">feet to any property line, while decks higher than sixteen (16) inches may be placed</w:t>
      </w:r>
      <w:r>
        <w:t xml:space="preserve"> </w:t>
      </w:r>
      <w:r>
        <w:t xml:space="preserve">up to a distance from the property line equivalent to two-thirds (⅔) of the required</w:t>
      </w:r>
      <w:r>
        <w:t xml:space="preserve"> </w:t>
      </w:r>
      <w:r>
        <w:t xml:space="preserve">front, rear or side yard setbacks, as applicable.</w:t>
      </w:r>
    </w:p>
    <w:p>
      <w:pPr>
        <w:numPr>
          <w:ilvl w:val="1"/>
          <w:numId w:val="1089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Carports.</w:t>
      </w:r>
      <w:r>
        <w:t xml:space="preserve"> </w:t>
      </w:r>
      <w:r>
        <w:t xml:space="preserve">A carport, where attached to the main building, may be erected over a driveway in</w:t>
      </w:r>
      <w:r>
        <w:t xml:space="preserve"> </w:t>
      </w:r>
      <w:r>
        <w:t xml:space="preserve">a side yard no closer to the property line than a distance equivalent to ten (10)</w:t>
      </w:r>
      <w:r>
        <w:t xml:space="preserve"> </w:t>
      </w:r>
      <w:r>
        <w:t xml:space="preserve">percent of the frontage or six (6) feet, whichever is greater. Such structure shall</w:t>
      </w:r>
      <w:r>
        <w:t xml:space="preserve"> </w:t>
      </w:r>
      <w:r>
        <w:t xml:space="preserve">not be over twenty-four (24) feet in length and is entirely open on three (3) sides,</w:t>
      </w:r>
      <w:r>
        <w:t xml:space="preserve"> </w:t>
      </w:r>
      <w:r>
        <w:t xml:space="preserve">except for necessary supporting columns and customary architectural features.</w:t>
      </w:r>
    </w:p>
    <w:p>
      <w:pPr>
        <w:numPr>
          <w:ilvl w:val="1"/>
          <w:numId w:val="1089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Three-sided lot.</w:t>
      </w:r>
      <w:r>
        <w:t xml:space="preserve"> </w:t>
      </w:r>
      <w:r>
        <w:t xml:space="preserve">In the event that a lot contains only three (3) sides, the width of the lot shall</w:t>
      </w:r>
      <w:r>
        <w:t xml:space="preserve"> </w:t>
      </w:r>
      <w:r>
        <w:t xml:space="preserve">be considered to be the distance between side lot lines, measured along an are at</w:t>
      </w:r>
      <w:r>
        <w:t xml:space="preserve"> </w:t>
      </w:r>
      <w:r>
        <w:t xml:space="preserve">the required front yard depth.</w:t>
      </w:r>
    </w:p>
    <w:p>
      <w:pPr>
        <w:numPr>
          <w:ilvl w:val="1"/>
          <w:numId w:val="1089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Irregular lot.</w:t>
      </w:r>
      <w:r>
        <w:t xml:space="preserve"> </w:t>
      </w:r>
      <w:r>
        <w:t xml:space="preserve">In the event the front yard of a lot abuts a curve, a cul-de-sac or a junction of</w:t>
      </w:r>
      <w:r>
        <w:t xml:space="preserve"> </w:t>
      </w:r>
      <w:r>
        <w:t xml:space="preserve">two (2) streets that form an interior angle approximating ninety (90) degrees, the</w:t>
      </w:r>
      <w:r>
        <w:t xml:space="preserve"> </w:t>
      </w:r>
      <w:r>
        <w:t xml:space="preserve">width of the lot shall be considered to be the distance between the side lot lines,</w:t>
      </w:r>
      <w:r>
        <w:t xml:space="preserve"> </w:t>
      </w:r>
      <w:r>
        <w:t xml:space="preserve">measured at the required front yard depth.</w:t>
      </w:r>
    </w:p>
    <w:p>
      <w:pPr>
        <w:pStyle w:val="FirstParagraph"/>
      </w:pPr>
      <w:r>
        <w:rPr>
          <w:i/>
          <w:iCs/>
        </w:rPr>
        <w:t xml:space="preserve">(Amd. of 8-8-23)</w:t>
      </w:r>
    </w:p>
    <w:bookmarkEnd w:id="131"/>
    <w:bookmarkStart w:id="132" w:name="setback-from-wetlands-and-water-bodies"/>
    <w:p>
      <w:pPr>
        <w:pStyle w:val="Heading3"/>
      </w:pPr>
      <w:r>
        <w:t xml:space="preserve">§ 32-89. Setback from wetlands and water bodies</w:t>
      </w:r>
    </w:p>
    <w:p>
      <w:pPr>
        <w:pStyle w:val="FirstParagraph"/>
      </w:pPr>
      <w:r>
        <w:t xml:space="preserve">Sewage disposal facilities which are designed to leach fluid wastes into the soil</w:t>
      </w:r>
      <w:r>
        <w:t xml:space="preserve"> </w:t>
      </w:r>
      <w:r>
        <w:t xml:space="preserve">shall be located not less than one hundred fifty (150) feet from the edge of any wetland,</w:t>
      </w:r>
      <w:r>
        <w:t xml:space="preserve"> </w:t>
      </w:r>
      <w:r>
        <w:t xml:space="preserve">water body or stream. On tidal water bodies, this measurement shall be made from the</w:t>
      </w:r>
      <w:r>
        <w:t xml:space="preserve"> </w:t>
      </w:r>
      <w:r>
        <w:t xml:space="preserve">normal high tide mark.</w:t>
      </w:r>
    </w:p>
    <w:p>
      <w:pPr>
        <w:pStyle w:val="BodyText"/>
      </w:pPr>
      <w:r>
        <w:t xml:space="preserve">Except as otherwise provided in this or other applicable regulations, no development</w:t>
      </w:r>
      <w:r>
        <w:t xml:space="preserve"> </w:t>
      </w:r>
      <w:r>
        <w:t xml:space="preserve">shall be located within fifty (50) feet of any wetland, water body or stream unless</w:t>
      </w:r>
      <w:r>
        <w:t xml:space="preserve"> </w:t>
      </w:r>
      <w:r>
        <w:t xml:space="preserve">a variance is granted by the zoning board of review under the provisions of article</w:t>
      </w:r>
      <w:r>
        <w:t xml:space="preserve"> </w:t>
      </w:r>
      <w:r>
        <w:t xml:space="preserve">IV of this ordinance. In areas of Warren served by individual sewage disposal systems</w:t>
      </w:r>
      <w:r>
        <w:t xml:space="preserve"> </w:t>
      </w:r>
      <w:r>
        <w:t xml:space="preserve">(ISDS), no development shall be located within one hundred (100) feet of any wetland,</w:t>
      </w:r>
      <w:r>
        <w:t xml:space="preserve"> </w:t>
      </w:r>
      <w:r>
        <w:t xml:space="preserve">water body, coastal features or stream unless a variance is granted by the zoning</w:t>
      </w:r>
      <w:r>
        <w:t xml:space="preserve"> </w:t>
      </w:r>
      <w:r>
        <w:t xml:space="preserve">board of review under the provisions of article IV of this ordinance.</w:t>
      </w:r>
    </w:p>
    <w:bookmarkEnd w:id="132"/>
    <w:bookmarkStart w:id="133" w:name="Xc3feccf0ba819b4cd8e64f8d0453c600c950a43"/>
    <w:p>
      <w:pPr>
        <w:pStyle w:val="Heading3"/>
      </w:pPr>
      <w:r>
        <w:t xml:space="preserve">§ 32-90. Parking and storage of vehicles in residence districts</w:t>
      </w:r>
    </w:p>
    <w:p>
      <w:pPr>
        <w:pStyle w:val="FirstParagraph"/>
      </w:pPr>
      <w:r>
        <w:t xml:space="preserve">In any residence district, the following may be parked or stored in a rear yard area:</w:t>
      </w:r>
    </w:p>
    <w:p>
      <w:pPr>
        <w:pStyle w:val="Compact"/>
        <w:numPr>
          <w:ilvl w:val="0"/>
          <w:numId w:val="1090"/>
        </w:numPr>
      </w:pPr>
    </w:p>
    <w:p>
      <w:pPr>
        <w:numPr>
          <w:ilvl w:val="1"/>
          <w:numId w:val="1091"/>
        </w:numPr>
      </w:pPr>
      <w:r>
        <w:t xml:space="preserve">A.</w:t>
      </w:r>
      <w:r>
        <w:t xml:space="preserve"> </w:t>
      </w:r>
      <w:r>
        <w:t xml:space="preserve">One commercial vehicle of no greater than one and one half (1½) ton capacity; or</w:t>
      </w:r>
    </w:p>
    <w:p>
      <w:pPr>
        <w:numPr>
          <w:ilvl w:val="1"/>
          <w:numId w:val="1091"/>
        </w:numPr>
      </w:pPr>
      <w:r>
        <w:t xml:space="preserve">B.</w:t>
      </w:r>
      <w:r>
        <w:t xml:space="preserve"> </w:t>
      </w:r>
      <w:r>
        <w:t xml:space="preserve">One travel trailer, camper trailer or camper bus type recreation vehicle with a maximum</w:t>
      </w:r>
      <w:r>
        <w:t xml:space="preserve"> </w:t>
      </w:r>
      <w:r>
        <w:t xml:space="preserve">length of twenty-four (24) feet, not including mobile homes; or</w:t>
      </w:r>
    </w:p>
    <w:p>
      <w:pPr>
        <w:numPr>
          <w:ilvl w:val="1"/>
          <w:numId w:val="1091"/>
        </w:numPr>
      </w:pPr>
      <w:r>
        <w:t xml:space="preserve">C.</w:t>
      </w:r>
      <w:r>
        <w:t xml:space="preserve"> </w:t>
      </w:r>
      <w:r>
        <w:t xml:space="preserve">One (1) boat and/or one (1) boat trailer with a maximum length of thirty-five (35)</w:t>
      </w:r>
      <w:r>
        <w:t xml:space="preserve"> </w:t>
      </w:r>
      <w:r>
        <w:t xml:space="preserve">feet.</w:t>
      </w:r>
    </w:p>
    <w:p>
      <w:pPr>
        <w:pStyle w:val="FirstParagraph"/>
      </w:pPr>
      <w:r>
        <w:t xml:space="preserve">All such parked or stored vehicles shall be registered for current use on the highways</w:t>
      </w:r>
      <w:r>
        <w:t xml:space="preserve"> </w:t>
      </w:r>
      <w:r>
        <w:t xml:space="preserve">or, in the case of boats, shall be in useable condition, and no such vehicle or boat</w:t>
      </w:r>
      <w:r>
        <w:t xml:space="preserve"> </w:t>
      </w:r>
      <w:r>
        <w:t xml:space="preserve">shall be used for human habitation while so stored. In addition, no unregistered automobile</w:t>
      </w:r>
      <w:r>
        <w:t xml:space="preserve"> </w:t>
      </w:r>
      <w:r>
        <w:t xml:space="preserve">shall be stored out of doors on a lot in a residence district. Subsection A above</w:t>
      </w:r>
      <w:r>
        <w:t xml:space="preserve"> </w:t>
      </w:r>
      <w:r>
        <w:t xml:space="preserve">shall not apply to commercial vehicles in connection with lawfully existing nonconforming</w:t>
      </w:r>
      <w:r>
        <w:t xml:space="preserve"> </w:t>
      </w:r>
      <w:r>
        <w:t xml:space="preserve">uses in a residential district.</w:t>
      </w:r>
    </w:p>
    <w:bookmarkEnd w:id="133"/>
    <w:bookmarkStart w:id="134" w:name="xvi.-cluster-development"/>
    <w:p>
      <w:pPr>
        <w:pStyle w:val="Heading2"/>
      </w:pPr>
      <w:r>
        <w:t xml:space="preserve">§ XVI. CLUSTER DEVELOPMENT</w:t>
      </w:r>
    </w:p>
    <w:p>
      <w:pPr>
        <w:pStyle w:val="FirstParagraph"/>
      </w:pPr>
      <w:r>
        <w:br/>
      </w:r>
    </w:p>
    <w:bookmarkEnd w:id="134"/>
    <w:bookmarkStart w:id="135" w:name="definition-and-intent"/>
    <w:p>
      <w:pPr>
        <w:pStyle w:val="Heading3"/>
      </w:pPr>
      <w:r>
        <w:t xml:space="preserve">§ 32-91. Definition and intent</w:t>
      </w:r>
    </w:p>
    <w:p>
      <w:pPr>
        <w:pStyle w:val="FirstParagraph"/>
      </w:pPr>
      <w:r>
        <w:t xml:space="preserve">A cluster development uses a site planning technique that concentrates buildings in</w:t>
      </w:r>
      <w:r>
        <w:t xml:space="preserve"> </w:t>
      </w:r>
      <w:r>
        <w:t xml:space="preserve">specific areas on the site to allow the remaining land to be used for recreation,</w:t>
      </w:r>
      <w:r>
        <w:t xml:space="preserve"> </w:t>
      </w:r>
      <w:r>
        <w:t xml:space="preserve">common open space, and/or preservation of environmentally, historically, culturally</w:t>
      </w:r>
      <w:r>
        <w:t xml:space="preserve"> </w:t>
      </w:r>
      <w:r>
        <w:t xml:space="preserve">or other sensitive features and/or structures. Residential cluster development (RCD)</w:t>
      </w:r>
      <w:r>
        <w:t xml:space="preserve"> </w:t>
      </w:r>
      <w:r>
        <w:t xml:space="preserve">is a technique which will serve to implement several of the policies of the land use,</w:t>
      </w:r>
      <w:r>
        <w:t xml:space="preserve"> </w:t>
      </w:r>
      <w:r>
        <w:t xml:space="preserve">natural and cultural resources, and recreation, conservation and open space elements</w:t>
      </w:r>
      <w:r>
        <w:t xml:space="preserve"> </w:t>
      </w:r>
      <w:r>
        <w:t xml:space="preserve">of the Warren Comprehensive Plan.</w:t>
      </w:r>
    </w:p>
    <w:bookmarkEnd w:id="135"/>
    <w:bookmarkStart w:id="136" w:name="districts-in-which-cluster-is-permitted"/>
    <w:p>
      <w:pPr>
        <w:pStyle w:val="Heading3"/>
      </w:pPr>
      <w:r>
        <w:t xml:space="preserve">§ 32-92. Districts in which cluster is permitted</w:t>
      </w:r>
    </w:p>
    <w:p>
      <w:pPr>
        <w:pStyle w:val="FirstParagraph"/>
      </w:pPr>
      <w:r>
        <w:t xml:space="preserve">The RCD is a permitted and desirable use in the R40, R20 and R10 districts. Submission</w:t>
      </w:r>
      <w:r>
        <w:t xml:space="preserve"> </w:t>
      </w:r>
      <w:r>
        <w:t xml:space="preserve">requirements, procedures and design criteria relating to residential cluster developments</w:t>
      </w:r>
      <w:r>
        <w:t xml:space="preserve"> </w:t>
      </w:r>
      <w:r>
        <w:t xml:space="preserve">(RCD's) are governed by all applicable sections of the planning board regulations.</w:t>
      </w:r>
    </w:p>
    <w:bookmarkEnd w:id="136"/>
    <w:bookmarkStart w:id="137" w:name="X5a6aedb833c97de186697e3a1847cd66e74e8a9"/>
    <w:p>
      <w:pPr>
        <w:pStyle w:val="Heading3"/>
      </w:pPr>
      <w:r>
        <w:t xml:space="preserve">§ 32-93. Dimensional regulations for lots in residential cluster developments</w:t>
      </w:r>
    </w:p>
    <w:p>
      <w:pPr>
        <w:numPr>
          <w:ilvl w:val="0"/>
          <w:numId w:val="1092"/>
        </w:numPr>
      </w:pPr>
      <w:r>
        <w:t xml:space="preserve">A.</w:t>
      </w:r>
      <w:r>
        <w:t xml:space="preserve"> </w:t>
      </w:r>
      <w:r>
        <w:t xml:space="preserve">Single family detached or attached dwellings may be built on lots smaller than normally</w:t>
      </w:r>
      <w:r>
        <w:t xml:space="preserve"> </w:t>
      </w:r>
      <w:r>
        <w:t xml:space="preserve">required. Lot sizes may be as small as twenty thousand (20,000) square feet per dwelling</w:t>
      </w:r>
      <w:r>
        <w:t xml:space="preserve"> </w:t>
      </w:r>
      <w:r>
        <w:t xml:space="preserve">unit in an R40 district, ten thousand (10,000) square feet per dwelling unit in an</w:t>
      </w:r>
      <w:r>
        <w:t xml:space="preserve"> </w:t>
      </w:r>
      <w:r>
        <w:t xml:space="preserve">R20 district and six thousand (6,000) square feet per dwelling in an R10 district.</w:t>
      </w:r>
      <w:r>
        <w:t xml:space="preserve"> </w:t>
      </w:r>
      <w:r>
        <w:t xml:space="preserve">All other minimal dimensional requirements shall be the same as the district governing</w:t>
      </w:r>
      <w:r>
        <w:t xml:space="preserve"> </w:t>
      </w:r>
      <w:r>
        <w:t xml:space="preserve">the smallest permitted lot size. For example, a cluster development in an or R40 district</w:t>
      </w:r>
      <w:r>
        <w:t xml:space="preserve"> </w:t>
      </w:r>
      <w:r>
        <w:t xml:space="preserve">shall follow the minimum lot width, setback and lot coverage requirements of a conventional</w:t>
      </w:r>
      <w:r>
        <w:t xml:space="preserve"> </w:t>
      </w:r>
      <w:r>
        <w:t xml:space="preserve">development in the R20 district, and a cluster development in an R20 district shall</w:t>
      </w:r>
      <w:r>
        <w:t xml:space="preserve"> </w:t>
      </w:r>
      <w:r>
        <w:t xml:space="preserve">follow the minimal dimensional requirements of an R10 district as specified in section 32-77 of this ordinance.</w:t>
      </w:r>
    </w:p>
    <w:p>
      <w:pPr>
        <w:numPr>
          <w:ilvl w:val="0"/>
          <w:numId w:val="1092"/>
        </w:numPr>
      </w:pPr>
      <w:r>
        <w:t xml:space="preserve">B.</w:t>
      </w:r>
      <w:r>
        <w:t xml:space="preserve"> </w:t>
      </w:r>
      <w:r>
        <w:t xml:space="preserve">No dwelling in a cluster development shall be built vertically for more than one (1)</w:t>
      </w:r>
      <w:r>
        <w:t xml:space="preserve"> </w:t>
      </w:r>
      <w:r>
        <w:t xml:space="preserve">family.</w:t>
      </w:r>
    </w:p>
    <w:p>
      <w:pPr>
        <w:numPr>
          <w:ilvl w:val="0"/>
          <w:numId w:val="1092"/>
        </w:numPr>
      </w:pPr>
      <w:r>
        <w:t xml:space="preserve">C.</w:t>
      </w:r>
      <w:r>
        <w:t xml:space="preserve"> </w:t>
      </w:r>
      <w:r>
        <w:t xml:space="preserve">Where lots on the outer perimeter of the proposed RCD are contiguous to developed</w:t>
      </w:r>
      <w:r>
        <w:t xml:space="preserve"> </w:t>
      </w:r>
      <w:r>
        <w:t xml:space="preserve">residential building lots outside the RCD, or there are existing residential structures</w:t>
      </w:r>
      <w:r>
        <w:t xml:space="preserve"> </w:t>
      </w:r>
      <w:r>
        <w:t xml:space="preserve">within one hundred (100) feet of the perimeter of the RCD, the lots on the perimeter</w:t>
      </w:r>
      <w:r>
        <w:t xml:space="preserve"> </w:t>
      </w:r>
      <w:r>
        <w:t xml:space="preserve">of the RCD must comply with the rear yard setback required for the underlying zoning</w:t>
      </w:r>
      <w:r>
        <w:t xml:space="preserve"> </w:t>
      </w:r>
      <w:r>
        <w:t xml:space="preserve">district in which the cluster is located. This dimensional requirement may also be</w:t>
      </w:r>
      <w:r>
        <w:t xml:space="preserve"> </w:t>
      </w:r>
      <w:r>
        <w:t xml:space="preserve">met in the form of an easement or open space lot.</w:t>
      </w:r>
    </w:p>
    <w:bookmarkEnd w:id="137"/>
    <w:bookmarkStart w:id="138" w:name="permitted-uses"/>
    <w:p>
      <w:pPr>
        <w:pStyle w:val="Heading3"/>
      </w:pPr>
      <w:r>
        <w:t xml:space="preserve">§ 32-94. Permitted uses</w:t>
      </w:r>
    </w:p>
    <w:p>
      <w:pPr>
        <w:pStyle w:val="FirstParagraph"/>
      </w:pPr>
      <w:r>
        <w:t xml:space="preserve">Residential uses are restricted to single family attached or detached structures and</w:t>
      </w:r>
      <w:r>
        <w:t xml:space="preserve"> </w:t>
      </w:r>
      <w:r>
        <w:t xml:space="preserve">uses accessory thereto.</w:t>
      </w:r>
    </w:p>
    <w:bookmarkEnd w:id="138"/>
    <w:bookmarkStart w:id="139" w:name="density-calculation-1"/>
    <w:p>
      <w:pPr>
        <w:pStyle w:val="Heading3"/>
      </w:pPr>
      <w:r>
        <w:t xml:space="preserve">§ 32-95. Density calculation</w:t>
      </w:r>
    </w:p>
    <w:p>
      <w:pPr>
        <w:pStyle w:val="FirstParagraph"/>
      </w:pPr>
      <w:r>
        <w:t xml:space="preserve">The maximum number of units in an RCD shall be calculated in accordance with section 32-76.2 of this ordinance and Article 1, Section 14(B) of the Planning Board Regulations.</w:t>
      </w:r>
    </w:p>
    <w:bookmarkEnd w:id="139"/>
    <w:bookmarkStart w:id="140" w:name="open-space-requirements"/>
    <w:p>
      <w:pPr>
        <w:pStyle w:val="Heading3"/>
      </w:pPr>
      <w:r>
        <w:t xml:space="preserve">§ 32-96. Open space requirements</w:t>
      </w:r>
    </w:p>
    <w:p>
      <w:pPr>
        <w:numPr>
          <w:ilvl w:val="0"/>
          <w:numId w:val="1093"/>
        </w:numPr>
      </w:pPr>
      <w:r>
        <w:t xml:space="preserve">A.</w:t>
      </w:r>
      <w:r>
        <w:t xml:space="preserve"> </w:t>
      </w:r>
      <w:r>
        <w:t xml:space="preserve">The open space in an RCD shall be established as a lot or lots separate and distinct</w:t>
      </w:r>
      <w:r>
        <w:t xml:space="preserve"> </w:t>
      </w:r>
      <w:r>
        <w:t xml:space="preserve">from the lots intended for residential and accessory uses.</w:t>
      </w:r>
    </w:p>
    <w:p>
      <w:pPr>
        <w:numPr>
          <w:ilvl w:val="0"/>
          <w:numId w:val="1093"/>
        </w:numPr>
      </w:pPr>
      <w:r>
        <w:t xml:space="preserve">B.</w:t>
      </w:r>
      <w:r>
        <w:t xml:space="preserve"> </w:t>
      </w:r>
      <w:r>
        <w:t xml:space="preserve">Parking areas and rubbish disposal areas that are accessory to any residential dwelling</w:t>
      </w:r>
      <w:r>
        <w:t xml:space="preserve"> </w:t>
      </w:r>
      <w:r>
        <w:t xml:space="preserve">structure located in a cluster development shall not be located in any open space</w:t>
      </w:r>
      <w:r>
        <w:t xml:space="preserve"> </w:t>
      </w:r>
      <w:r>
        <w:t xml:space="preserve">lot.</w:t>
      </w:r>
    </w:p>
    <w:p>
      <w:pPr>
        <w:numPr>
          <w:ilvl w:val="0"/>
          <w:numId w:val="1093"/>
        </w:numPr>
      </w:pPr>
      <w:r>
        <w:t xml:space="preserve">C.</w:t>
      </w:r>
      <w:r>
        <w:t xml:space="preserve"> </w:t>
      </w:r>
      <w:r>
        <w:t xml:space="preserve">The open space in an RCD may be devoted only to those uses as specified below in section 32-97 of this ordinance and as provided by article VIII zoning district use regulations</w:t>
      </w:r>
      <w:r>
        <w:t xml:space="preserve"> </w:t>
      </w:r>
      <w:r>
        <w:t xml:space="preserve">of this ordinance, provided, however that the following conditions and those of Article</w:t>
      </w:r>
      <w:r>
        <w:t xml:space="preserve"> </w:t>
      </w:r>
      <w:r>
        <w:t xml:space="preserve">IV of the Warren Planning Board Regulations are satisfied.</w:t>
      </w:r>
    </w:p>
    <w:p>
      <w:pPr>
        <w:numPr>
          <w:ilvl w:val="1"/>
          <w:numId w:val="1094"/>
        </w:numPr>
      </w:pPr>
      <w:r>
        <w:t xml:space="preserve">1.</w:t>
      </w:r>
      <w:r>
        <w:t xml:space="preserve"> </w:t>
      </w:r>
      <w:r>
        <w:t xml:space="preserve">In each RCD the use or uses of the open space shall be specifically approved by the</w:t>
      </w:r>
      <w:r>
        <w:t xml:space="preserve"> </w:t>
      </w:r>
      <w:r>
        <w:t xml:space="preserve">warren planning board at the time of the final subdivision approval, in addition to</w:t>
      </w:r>
      <w:r>
        <w:t xml:space="preserve"> </w:t>
      </w:r>
      <w:r>
        <w:t xml:space="preserve">whatever approval may be necessary by the zoning board of review.</w:t>
      </w:r>
    </w:p>
    <w:p>
      <w:pPr>
        <w:numPr>
          <w:ilvl w:val="1"/>
          <w:numId w:val="1094"/>
        </w:numPr>
      </w:pPr>
      <w:r>
        <w:t xml:space="preserve">2.</w:t>
      </w:r>
      <w:r>
        <w:t xml:space="preserve"> </w:t>
      </w:r>
      <w:r>
        <w:t xml:space="preserve">The open space shall be protected from further development or unauthorized alteration</w:t>
      </w:r>
      <w:r>
        <w:t xml:space="preserve"> </w:t>
      </w:r>
      <w:r>
        <w:t xml:space="preserve">by the grant of a conservation or preservation easement to the Town of Warren pursuant</w:t>
      </w:r>
      <w:r>
        <w:t xml:space="preserve"> </w:t>
      </w:r>
      <w:r>
        <w:t xml:space="preserve">to Title 43, Chapter 39 of the RI General Laws.</w:t>
      </w:r>
    </w:p>
    <w:p>
      <w:pPr>
        <w:numPr>
          <w:ilvl w:val="1"/>
          <w:numId w:val="1094"/>
        </w:numPr>
      </w:pPr>
      <w:r>
        <w:t xml:space="preserve">3.</w:t>
      </w:r>
      <w:r>
        <w:t xml:space="preserve"> </w:t>
      </w:r>
      <w:r>
        <w:t xml:space="preserve">Any buildings structures, parking areas or impervious improvements associated with</w:t>
      </w:r>
      <w:r>
        <w:t xml:space="preserve"> </w:t>
      </w:r>
      <w:r>
        <w:t xml:space="preserve">the open space use may be located on the open space lot provided that they occupy</w:t>
      </w:r>
      <w:r>
        <w:t xml:space="preserve"> </w:t>
      </w:r>
      <w:r>
        <w:t xml:space="preserve">no more than eight (8) percent of the upland open space of the RCD.</w:t>
      </w:r>
    </w:p>
    <w:p>
      <w:pPr>
        <w:numPr>
          <w:ilvl w:val="1"/>
          <w:numId w:val="1094"/>
        </w:numPr>
      </w:pPr>
      <w:r>
        <w:t xml:space="preserve">4.</w:t>
      </w:r>
      <w:r>
        <w:t xml:space="preserve"> </w:t>
      </w:r>
      <w:r>
        <w:t xml:space="preserve">Open space that is preserved for public or common use shall either be conveyed to</w:t>
      </w:r>
      <w:r>
        <w:t xml:space="preserve"> </w:t>
      </w:r>
      <w:r>
        <w:t xml:space="preserve">the Town of Warren for its designated and permitted use; be conveyed to a non-profit</w:t>
      </w:r>
      <w:r>
        <w:t xml:space="preserve"> </w:t>
      </w:r>
      <w:r>
        <w:t xml:space="preserve">organization, the principal purpose of which is the preservation of open space; or</w:t>
      </w:r>
      <w:r>
        <w:t xml:space="preserve"> </w:t>
      </w:r>
      <w:r>
        <w:t xml:space="preserve">be conveyed to a corporation or trust owned, or to be owned by the owners of the lots</w:t>
      </w:r>
      <w:r>
        <w:t xml:space="preserve"> </w:t>
      </w:r>
      <w:r>
        <w:t xml:space="preserve">or units within the development, or owners of shares within a cooperative development.</w:t>
      </w:r>
      <w:r>
        <w:t xml:space="preserve"> </w:t>
      </w:r>
      <w:r>
        <w:t xml:space="preserve">If such a cooperation or trust is used ownership shall pass with conveyances of the</w:t>
      </w:r>
      <w:r>
        <w:t xml:space="preserve"> </w:t>
      </w:r>
      <w:r>
        <w:t xml:space="preserve">lots or units.</w:t>
      </w:r>
    </w:p>
    <w:bookmarkEnd w:id="140"/>
    <w:bookmarkStart w:id="141" w:name="allowable-open-space-uses-in-an-rcd"/>
    <w:p>
      <w:pPr>
        <w:pStyle w:val="Heading3"/>
      </w:pPr>
      <w:r>
        <w:t xml:space="preserve">§ 32-97. Allowable open space uses in an RCD</w:t>
      </w:r>
    </w:p>
    <w:p>
      <w:pPr>
        <w:pStyle w:val="FirstParagraph"/>
      </w:pPr>
      <w:r>
        <w:t xml:space="preserve">An open space plan must be submitted with all cluster subdivisions in accordance with</w:t>
      </w:r>
      <w:r>
        <w:t xml:space="preserve"> </w:t>
      </w:r>
      <w:r>
        <w:t xml:space="preserve">the requirements of Article IV of the Planning Board Regulations.</w:t>
      </w:r>
    </w:p>
    <w:p>
      <w:pPr>
        <w:pStyle w:val="Compact"/>
        <w:numPr>
          <w:ilvl w:val="0"/>
          <w:numId w:val="1095"/>
        </w:numPr>
      </w:pPr>
    </w:p>
    <w:p>
      <w:pPr>
        <w:numPr>
          <w:ilvl w:val="1"/>
          <w:numId w:val="1096"/>
        </w:numPr>
      </w:pPr>
      <w:r>
        <w:t xml:space="preserve">A.</w:t>
      </w:r>
      <w:r>
        <w:t xml:space="preserve"> </w:t>
      </w:r>
      <w:r>
        <w:t xml:space="preserve">A minimum of forty (40) percent of the land area of the tract, exclusive of land set</w:t>
      </w:r>
      <w:r>
        <w:t xml:space="preserve"> </w:t>
      </w:r>
      <w:r>
        <w:t xml:space="preserve">aside for road area, and exclusive of all land deemed unsuitable for development as</w:t>
      </w:r>
      <w:r>
        <w:t xml:space="preserve"> </w:t>
      </w:r>
      <w:r>
        <w:t xml:space="preserve">per Section 32-76.1 of these regulations, shall be common open space to be used for recreation and/or</w:t>
      </w:r>
      <w:r>
        <w:t xml:space="preserve"> </w:t>
      </w:r>
      <w:r>
        <w:t xml:space="preserve">conservation purposes. This minimum required area shall be in addition to any open</w:t>
      </w:r>
      <w:r>
        <w:t xml:space="preserve"> </w:t>
      </w:r>
      <w:r>
        <w:t xml:space="preserve">space used for stormwater drainage facilities as provided in Article IV Section 6</w:t>
      </w:r>
      <w:r>
        <w:t xml:space="preserve"> </w:t>
      </w:r>
      <w:r>
        <w:t xml:space="preserve">of the Planning Board Regulations entitled Drainage Facilities.</w:t>
      </w:r>
    </w:p>
    <w:p>
      <w:pPr>
        <w:numPr>
          <w:ilvl w:val="1"/>
          <w:numId w:val="1096"/>
        </w:numPr>
      </w:pPr>
      <w:r>
        <w:t xml:space="preserve">B.</w:t>
      </w:r>
      <w:r>
        <w:t xml:space="preserve"> </w:t>
      </w:r>
      <w:r>
        <w:t xml:space="preserve">Provision shall be made to provide that a maximum of twenty (20) percent of the forty</w:t>
      </w:r>
      <w:r>
        <w:t xml:space="preserve"> </w:t>
      </w:r>
      <w:r>
        <w:t xml:space="preserve">(40) percent of the land area of the tract required to be common open space as described</w:t>
      </w:r>
      <w:r>
        <w:t xml:space="preserve"> </w:t>
      </w:r>
      <w:r>
        <w:t xml:space="preserve">in the previous paragraph, can be devoted to paved areas such as tennis courts and</w:t>
      </w:r>
      <w:r>
        <w:t xml:space="preserve"> </w:t>
      </w:r>
      <w:r>
        <w:t xml:space="preserve">swimming pools and structures used accessory to active outdoor recreation.</w:t>
      </w:r>
    </w:p>
    <w:p>
      <w:pPr>
        <w:numPr>
          <w:ilvl w:val="1"/>
          <w:numId w:val="1096"/>
        </w:numPr>
      </w:pPr>
      <w:r>
        <w:t xml:space="preserve">C.</w:t>
      </w:r>
      <w:r>
        <w:t xml:space="preserve"> </w:t>
      </w:r>
      <w:r>
        <w:t xml:space="preserve">The following uses are permitted in the open space, provided that they are designed,</w:t>
      </w:r>
      <w:r>
        <w:t xml:space="preserve"> </w:t>
      </w:r>
      <w:r>
        <w:t xml:space="preserve">constructed and managed in accordance with an approved open space management plan</w:t>
      </w:r>
      <w:r>
        <w:t xml:space="preserve"> </w:t>
      </w:r>
      <w:r>
        <w:t xml:space="preserve">and in accordance with Article IV of the Planning Board Regulations:</w:t>
      </w:r>
    </w:p>
    <w:p>
      <w:pPr>
        <w:pStyle w:val="FirstParagraph"/>
      </w:pPr>
      <w:r>
        <w:t xml:space="preserve">• Commercial raising of crops and animals, excluding hogs</w:t>
      </w:r>
    </w:p>
    <w:p>
      <w:pPr>
        <w:pStyle w:val="BodyText"/>
      </w:pPr>
      <w:r>
        <w:t xml:space="preserve">• Horticulture or nursery</w:t>
      </w:r>
    </w:p>
    <w:p>
      <w:pPr>
        <w:pStyle w:val="BodyText"/>
      </w:pPr>
      <w:r>
        <w:t xml:space="preserve">• Stables or the boarding of horses</w:t>
      </w:r>
    </w:p>
    <w:p>
      <w:pPr>
        <w:pStyle w:val="BodyText"/>
      </w:pPr>
      <w:r>
        <w:t xml:space="preserve">• Stand for the sale of products grown on the premises</w:t>
      </w:r>
    </w:p>
    <w:p>
      <w:pPr>
        <w:pStyle w:val="BodyText"/>
      </w:pPr>
      <w:r>
        <w:t xml:space="preserve">• Public park or playing field, playground or court</w:t>
      </w:r>
    </w:p>
    <w:p>
      <w:pPr>
        <w:pStyle w:val="BodyText"/>
      </w:pPr>
      <w:r>
        <w:t xml:space="preserve">• Conservation area, wildlife area</w:t>
      </w:r>
    </w:p>
    <w:p>
      <w:pPr>
        <w:pStyle w:val="BodyText"/>
      </w:pPr>
      <w:r>
        <w:t xml:space="preserve">• Private park, playing field, playground or court</w:t>
      </w:r>
    </w:p>
    <w:p>
      <w:pPr>
        <w:pStyle w:val="BodyText"/>
      </w:pPr>
      <w:r>
        <w:t xml:space="preserve">• Bike path, bridle paths and/or footpaths</w:t>
      </w:r>
    </w:p>
    <w:p>
      <w:pPr>
        <w:pStyle w:val="BodyText"/>
      </w:pPr>
      <w:r>
        <w:t xml:space="preserve">• Indoor or outdoor recreational facilities operated by a non-profit neighborhood</w:t>
      </w:r>
      <w:r>
        <w:t xml:space="preserve"> </w:t>
      </w:r>
      <w:r>
        <w:t xml:space="preserve">association or the town.</w:t>
      </w:r>
    </w:p>
    <w:bookmarkEnd w:id="141"/>
    <w:bookmarkStart w:id="142" w:name="Xf019e02d2213fcd2f33c576d4e9c706051f2ba3"/>
    <w:p>
      <w:pPr>
        <w:pStyle w:val="Heading2"/>
      </w:pPr>
      <w:r>
        <w:t xml:space="preserve">§ XVII. SPECIAL FLOOD HAZARD AREAS AND FLOOD FRINGE LANDS</w:t>
      </w:r>
    </w:p>
    <w:p>
      <w:pPr>
        <w:pStyle w:val="FirstParagraph"/>
      </w:pPr>
      <w:r>
        <w:br/>
      </w:r>
    </w:p>
    <w:bookmarkEnd w:id="142"/>
    <w:bookmarkStart w:id="143" w:name="purpose-2"/>
    <w:p>
      <w:pPr>
        <w:pStyle w:val="Heading3"/>
      </w:pPr>
      <w:r>
        <w:t xml:space="preserve">§ 32-98. Purpose</w:t>
      </w:r>
    </w:p>
    <w:p>
      <w:pPr>
        <w:pStyle w:val="FirstParagraph"/>
      </w:pPr>
      <w:r>
        <w:t xml:space="preserve">The provisions herein governing the development and use of inland and tidal land subject</w:t>
      </w:r>
      <w:r>
        <w:t xml:space="preserve"> </w:t>
      </w:r>
      <w:r>
        <w:t xml:space="preserve">to flood hazards shall be minimum provisions, shall take precedence over any other</w:t>
      </w:r>
      <w:r>
        <w:t xml:space="preserve"> </w:t>
      </w:r>
      <w:r>
        <w:t xml:space="preserve">conflicting laws, ordinances or codes, but shall consider any flood plain management</w:t>
      </w:r>
      <w:r>
        <w:t xml:space="preserve"> </w:t>
      </w:r>
      <w:r>
        <w:t xml:space="preserve">programs in neighboring areas, and are established for the following purposes:</w:t>
      </w:r>
    </w:p>
    <w:p>
      <w:pPr>
        <w:pStyle w:val="Compact"/>
        <w:numPr>
          <w:ilvl w:val="0"/>
          <w:numId w:val="1097"/>
        </w:numPr>
      </w:pPr>
    </w:p>
    <w:p>
      <w:pPr>
        <w:numPr>
          <w:ilvl w:val="1"/>
          <w:numId w:val="1098"/>
        </w:numPr>
      </w:pPr>
      <w:r>
        <w:t xml:space="preserve">A.</w:t>
      </w:r>
      <w:r>
        <w:t xml:space="preserve"> </w:t>
      </w:r>
      <w:r>
        <w:t xml:space="preserve">To avoid or lessen the various hazards to persons resulting from inland and tidal</w:t>
      </w:r>
      <w:r>
        <w:t xml:space="preserve"> </w:t>
      </w:r>
      <w:r>
        <w:t xml:space="preserve">flooding and the damage to property resulting from accumulation or runoff of storm</w:t>
      </w:r>
      <w:r>
        <w:t xml:space="preserve"> </w:t>
      </w:r>
      <w:r>
        <w:t xml:space="preserve">and flood waters;</w:t>
      </w:r>
    </w:p>
    <w:p>
      <w:pPr>
        <w:numPr>
          <w:ilvl w:val="1"/>
          <w:numId w:val="1098"/>
        </w:numPr>
      </w:pPr>
      <w:r>
        <w:t xml:space="preserve">B.</w:t>
      </w:r>
      <w:r>
        <w:t xml:space="preserve"> </w:t>
      </w:r>
      <w:r>
        <w:t xml:space="preserve">To protect floodways from encroachment;</w:t>
      </w:r>
    </w:p>
    <w:p>
      <w:pPr>
        <w:numPr>
          <w:ilvl w:val="1"/>
          <w:numId w:val="1098"/>
        </w:numPr>
      </w:pPr>
      <w:r>
        <w:t xml:space="preserve">C.</w:t>
      </w:r>
      <w:r>
        <w:t xml:space="preserve"> </w:t>
      </w:r>
      <w:r>
        <w:t xml:space="preserve">To maintain the capability of the flood plain to retain flood waters;</w:t>
      </w:r>
    </w:p>
    <w:p>
      <w:pPr>
        <w:numPr>
          <w:ilvl w:val="1"/>
          <w:numId w:val="1098"/>
        </w:numPr>
      </w:pPr>
      <w:r>
        <w:t xml:space="preserve">D.</w:t>
      </w:r>
      <w:r>
        <w:t xml:space="preserve"> </w:t>
      </w:r>
      <w:r>
        <w:t xml:space="preserve">To provide for the development of the flood plain with uses not subject to severe</w:t>
      </w:r>
      <w:r>
        <w:t xml:space="preserve"> </w:t>
      </w:r>
      <w:r>
        <w:t xml:space="preserve">damage by flooding and which are compatible with other uses permitted in the various</w:t>
      </w:r>
      <w:r>
        <w:t xml:space="preserve"> </w:t>
      </w:r>
      <w:r>
        <w:t xml:space="preserve">zones;</w:t>
      </w:r>
    </w:p>
    <w:p>
      <w:pPr>
        <w:numPr>
          <w:ilvl w:val="1"/>
          <w:numId w:val="1098"/>
        </w:numPr>
      </w:pPr>
      <w:r>
        <w:t xml:space="preserve">E.</w:t>
      </w:r>
      <w:r>
        <w:t xml:space="preserve"> </w:t>
      </w:r>
      <w:r>
        <w:t xml:space="preserve">To permit only uses, improvements and practices in the flood plain that are not hazardous</w:t>
      </w:r>
      <w:r>
        <w:t xml:space="preserve"> </w:t>
      </w:r>
      <w:r>
        <w:t xml:space="preserve">during flood periods;</w:t>
      </w:r>
    </w:p>
    <w:p>
      <w:pPr>
        <w:numPr>
          <w:ilvl w:val="1"/>
          <w:numId w:val="1098"/>
        </w:numPr>
      </w:pPr>
      <w:r>
        <w:t xml:space="preserve">F.</w:t>
      </w:r>
      <w:r>
        <w:t xml:space="preserve"> </w:t>
      </w:r>
      <w:r>
        <w:t xml:space="preserve">To establish areas in which the elevation and flood proofing of structures and facilities</w:t>
      </w:r>
      <w:r>
        <w:t xml:space="preserve"> </w:t>
      </w:r>
      <w:r>
        <w:t xml:space="preserve">must be regulated;</w:t>
      </w:r>
    </w:p>
    <w:p>
      <w:pPr>
        <w:numPr>
          <w:ilvl w:val="1"/>
          <w:numId w:val="1098"/>
        </w:numPr>
      </w:pPr>
      <w:r>
        <w:t xml:space="preserve">G.</w:t>
      </w:r>
      <w:r>
        <w:t xml:space="preserve"> </w:t>
      </w:r>
      <w:r>
        <w:t xml:space="preserve">To avoid the creation of new flood problems; and</w:t>
      </w:r>
    </w:p>
    <w:p>
      <w:pPr>
        <w:numPr>
          <w:ilvl w:val="1"/>
          <w:numId w:val="1098"/>
        </w:numPr>
      </w:pPr>
      <w:r>
        <w:t xml:space="preserve">H.</w:t>
      </w:r>
      <w:r>
        <w:t xml:space="preserve"> </w:t>
      </w:r>
      <w:r>
        <w:t xml:space="preserve">To complement and enhance an overall conservation program.</w:t>
      </w:r>
    </w:p>
    <w:bookmarkEnd w:id="143"/>
    <w:bookmarkStart w:id="144" w:name="definitions"/>
    <w:p>
      <w:pPr>
        <w:pStyle w:val="Heading3"/>
      </w:pPr>
      <w:r>
        <w:t xml:space="preserve">§ 32-99. Definitions</w:t>
      </w:r>
    </w:p>
    <w:p>
      <w:pPr>
        <w:pStyle w:val="FirstParagraph"/>
      </w:pPr>
      <w:r>
        <w:t xml:space="preserve">For the purpose of this article, and this ordinance generally, the following terms</w:t>
      </w:r>
      <w:r>
        <w:t xml:space="preserve"> </w:t>
      </w:r>
      <w:r>
        <w:t xml:space="preserve">shall have these meanings:</w:t>
      </w:r>
    </w:p>
    <w:p>
      <w:pPr>
        <w:pStyle w:val="Compact"/>
        <w:numPr>
          <w:ilvl w:val="0"/>
          <w:numId w:val="1099"/>
        </w:numPr>
      </w:pPr>
    </w:p>
    <w:p>
      <w:pPr>
        <w:numPr>
          <w:ilvl w:val="1"/>
          <w:numId w:val="110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Special flood hazard areas:</w:t>
      </w:r>
      <w:r>
        <w:t xml:space="preserve"> </w:t>
      </w:r>
      <w:r>
        <w:t xml:space="preserve">Those areas of special flood hazard identified as "A" zones (Al-30) and "V" and V1-30</w:t>
      </w:r>
      <w:r>
        <w:t xml:space="preserve"> </w:t>
      </w:r>
      <w:r>
        <w:t xml:space="preserve">zones by the Federal Emergency Management Agency (FEMA) through a report entitled</w:t>
      </w:r>
      <w:r>
        <w:t xml:space="preserve"> </w:t>
      </w:r>
      <w:r>
        <w:t xml:space="preserve">"The Flood Insurance Study for the Town of Warren, R.I." dated December 1982 with</w:t>
      </w:r>
      <w:r>
        <w:t xml:space="preserve"> </w:t>
      </w:r>
      <w:r>
        <w:t xml:space="preserve">accompanying Flood Insurance Rates Maps (FIRM), effective date June 1, 1983, and any</w:t>
      </w:r>
      <w:r>
        <w:t xml:space="preserve"> </w:t>
      </w:r>
      <w:r>
        <w:t xml:space="preserve">subsequent revisions thereto, and in addition, any regulatory floodway lines or maps</w:t>
      </w:r>
      <w:r>
        <w:t xml:space="preserve"> </w:t>
      </w:r>
      <w:r>
        <w:t xml:space="preserve">designated through the process described in section 32-100 (B2) herein, are adopted by reference and declared to be part of this ordinance without</w:t>
      </w:r>
      <w:r>
        <w:t xml:space="preserve"> </w:t>
      </w:r>
      <w:r>
        <w:t xml:space="preserve">the need to revise this ordinance.</w:t>
      </w:r>
    </w:p>
    <w:p>
      <w:pPr>
        <w:numPr>
          <w:ilvl w:val="1"/>
          <w:numId w:val="110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Base flood elevation:</w:t>
      </w:r>
      <w:r>
        <w:t xml:space="preserve"> </w:t>
      </w:r>
      <w:r>
        <w:t xml:space="preserve">The one hundred-year flood elevation or level as designated on a FIRM or a FHBM.</w:t>
      </w:r>
    </w:p>
    <w:p>
      <w:pPr>
        <w:numPr>
          <w:ilvl w:val="1"/>
          <w:numId w:val="110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Flood fringe land:</w:t>
      </w:r>
      <w:r>
        <w:t xml:space="preserve"> </w:t>
      </w:r>
      <w:r>
        <w:t xml:space="preserve">The continuous land adjacent to and higher than special flood hazard areas, the elevation</w:t>
      </w:r>
      <w:r>
        <w:t xml:space="preserve"> </w:t>
      </w:r>
      <w:r>
        <w:t xml:space="preserve">of which is no greater than one (1) foot above the adjacent base flood elevation,</w:t>
      </w:r>
      <w:r>
        <w:t xml:space="preserve"> </w:t>
      </w:r>
      <w:r>
        <w:t xml:space="preserve">and for the purposes of the flood provisions within this zoning ordinance, shall be</w:t>
      </w:r>
      <w:r>
        <w:t xml:space="preserve"> </w:t>
      </w:r>
      <w:r>
        <w:t xml:space="preserve">subject only to provisions dealing with storage of bulk materials and anchoring of</w:t>
      </w:r>
      <w:r>
        <w:t xml:space="preserve"> </w:t>
      </w:r>
      <w:r>
        <w:t xml:space="preserve">customary yard features in flood fringe lands.</w:t>
      </w:r>
    </w:p>
    <w:p>
      <w:pPr>
        <w:numPr>
          <w:ilvl w:val="1"/>
          <w:numId w:val="110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Development:</w:t>
      </w:r>
      <w:r>
        <w:t xml:space="preserve"> </w:t>
      </w:r>
      <w:r>
        <w:t xml:space="preserve">Any man-made change to improved or unimproved real estate, including but not limited</w:t>
      </w:r>
      <w:r>
        <w:t xml:space="preserve"> </w:t>
      </w:r>
      <w:r>
        <w:t xml:space="preserve">to buildings or other structures, mining, dredging, filling, grading, paving, excavating</w:t>
      </w:r>
      <w:r>
        <w:t xml:space="preserve"> </w:t>
      </w:r>
      <w:r>
        <w:t xml:space="preserve">or drilling operations.</w:t>
      </w:r>
    </w:p>
    <w:p>
      <w:pPr>
        <w:numPr>
          <w:ilvl w:val="1"/>
          <w:numId w:val="110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Regulatory floodway:</w:t>
      </w:r>
      <w:r>
        <w:t xml:space="preserve"> </w:t>
      </w:r>
      <w:r>
        <w:t xml:space="preserve">The channel of a river or other watercourse and the adjacent land areas that must</w:t>
      </w:r>
      <w:r>
        <w:t xml:space="preserve"> </w:t>
      </w:r>
      <w:r>
        <w:t xml:space="preserve">be reserved in order to discharge the base flood without cumulatively increasing the</w:t>
      </w:r>
      <w:r>
        <w:t xml:space="preserve"> </w:t>
      </w:r>
      <w:r>
        <w:t xml:space="preserve">water surface elevation of that flood more than one (1) foot at any point.</w:t>
      </w:r>
    </w:p>
    <w:p>
      <w:pPr>
        <w:numPr>
          <w:ilvl w:val="1"/>
          <w:numId w:val="1100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Substantial improvements:</w:t>
      </w:r>
      <w:r>
        <w:t xml:space="preserve"> </w:t>
      </w:r>
      <w:r>
        <w:t xml:space="preserve">As defined in Rhode Island State Building Code Rules and Regulations for Construction</w:t>
      </w:r>
      <w:r>
        <w:t xml:space="preserve"> </w:t>
      </w:r>
      <w:r>
        <w:t xml:space="preserve">in Flood Hazard Areas, dated July 1, 1977, and any amendments thereto.</w:t>
      </w:r>
    </w:p>
    <w:p>
      <w:pPr>
        <w:numPr>
          <w:ilvl w:val="1"/>
          <w:numId w:val="1100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Nonconforming structure:</w:t>
      </w:r>
      <w:r>
        <w:t xml:space="preserve"> </w:t>
      </w:r>
      <w:r>
        <w:t xml:space="preserve">For the purpose of this article, a nonconforming structure shall mean:</w:t>
      </w:r>
    </w:p>
    <w:p>
      <w:pPr>
        <w:numPr>
          <w:ilvl w:val="2"/>
          <w:numId w:val="1101"/>
        </w:numPr>
      </w:pPr>
      <w:r>
        <w:t xml:space="preserve">1.</w:t>
      </w:r>
      <w:r>
        <w:t xml:space="preserve"> </w:t>
      </w:r>
      <w:r>
        <w:t xml:space="preserve">A residential structure with the lowest habitable floor (including basement) below</w:t>
      </w:r>
      <w:r>
        <w:t xml:space="preserve"> </w:t>
      </w:r>
      <w:r>
        <w:t xml:space="preserve">the one hundred-year base flood elevation; or</w:t>
      </w:r>
    </w:p>
    <w:p>
      <w:pPr>
        <w:numPr>
          <w:ilvl w:val="2"/>
          <w:numId w:val="1101"/>
        </w:numPr>
      </w:pPr>
      <w:r>
        <w:t xml:space="preserve">2.</w:t>
      </w:r>
      <w:r>
        <w:t xml:space="preserve"> </w:t>
      </w:r>
      <w:r>
        <w:t xml:space="preserve">A nonresidential structure which has not been flood proofed to that level.</w:t>
      </w:r>
    </w:p>
    <w:p>
      <w:pPr>
        <w:numPr>
          <w:ilvl w:val="1"/>
          <w:numId w:val="1100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Recreational vehicle:</w:t>
      </w:r>
      <w:r>
        <w:t xml:space="preserve"> </w:t>
      </w:r>
      <w:r>
        <w:t xml:space="preserve">A vehicle, which is:</w:t>
      </w:r>
    </w:p>
    <w:p>
      <w:pPr>
        <w:numPr>
          <w:ilvl w:val="2"/>
          <w:numId w:val="1102"/>
        </w:numPr>
      </w:pPr>
      <w:r>
        <w:t xml:space="preserve">1.</w:t>
      </w:r>
      <w:r>
        <w:t xml:space="preserve"> </w:t>
      </w:r>
      <w:r>
        <w:t xml:space="preserve">Built on a single chassis;</w:t>
      </w:r>
    </w:p>
    <w:p>
      <w:pPr>
        <w:numPr>
          <w:ilvl w:val="2"/>
          <w:numId w:val="1102"/>
        </w:numPr>
      </w:pPr>
      <w:r>
        <w:t xml:space="preserve">2.</w:t>
      </w:r>
      <w:r>
        <w:t xml:space="preserve"> </w:t>
      </w:r>
      <w:r>
        <w:t xml:space="preserve">Four hundred (400) square feet when measured at the largest horizontal projections;</w:t>
      </w:r>
    </w:p>
    <w:p>
      <w:pPr>
        <w:numPr>
          <w:ilvl w:val="2"/>
          <w:numId w:val="1102"/>
        </w:numPr>
      </w:pPr>
      <w:r>
        <w:t xml:space="preserve">3.</w:t>
      </w:r>
      <w:r>
        <w:t xml:space="preserve"> </w:t>
      </w:r>
      <w:r>
        <w:t xml:space="preserve">Designed to be self-propelled or permanently towable by a light duty truck; and</w:t>
      </w:r>
    </w:p>
    <w:p>
      <w:pPr>
        <w:numPr>
          <w:ilvl w:val="2"/>
          <w:numId w:val="1102"/>
        </w:numPr>
      </w:pPr>
      <w:r>
        <w:t xml:space="preserve">4.</w:t>
      </w:r>
      <w:r>
        <w:t xml:space="preserve"> </w:t>
      </w:r>
      <w:r>
        <w:t xml:space="preserve">Designed primarily not for use as a permanent dwelling but as temporary living quarters</w:t>
      </w:r>
      <w:r>
        <w:t xml:space="preserve"> </w:t>
      </w:r>
      <w:r>
        <w:t xml:space="preserve">for recreational, camping, travel or seasonal use.</w:t>
      </w:r>
    </w:p>
    <w:p>
      <w:pPr>
        <w:numPr>
          <w:ilvl w:val="0"/>
          <w:numId w:val="1099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Freeboard:</w:t>
      </w:r>
      <w:r>
        <w:t xml:space="preserve"> </w:t>
      </w:r>
      <w:r>
        <w:t xml:space="preserve">A factor of safety expressed in feet above the base flood elevation of a flood hazard</w:t>
      </w:r>
      <w:r>
        <w:t xml:space="preserve"> </w:t>
      </w:r>
      <w:r>
        <w:t xml:space="preserve">area for purposes of floodplain management. Freeboard compensates for the many unknown</w:t>
      </w:r>
      <w:r>
        <w:t xml:space="preserve"> </w:t>
      </w:r>
      <w:r>
        <w:t xml:space="preserve">factors that could contribute to flood heights such as wave action, bridge openings,</w:t>
      </w:r>
      <w:r>
        <w:t xml:space="preserve"> </w:t>
      </w:r>
      <w:r>
        <w:t xml:space="preserve">and the hydrological effect of urbanization of the watershed.</w:t>
      </w:r>
    </w:p>
    <w:p>
      <w:pPr>
        <w:numPr>
          <w:ilvl w:val="0"/>
          <w:numId w:val="1099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Building Height:</w:t>
      </w:r>
      <w:r>
        <w:t xml:space="preserve"> </w:t>
      </w:r>
      <w:r>
        <w:t xml:space="preserve">For the purposes of this article, building height for any property or structure located</w:t>
      </w:r>
      <w:r>
        <w:t xml:space="preserve"> </w:t>
      </w:r>
      <w:r>
        <w:t xml:space="preserve">in a special flood hazard area shall be measured from base flood elevation, and where</w:t>
      </w:r>
      <w:r>
        <w:t xml:space="preserve"> </w:t>
      </w:r>
      <w:r>
        <w:t xml:space="preserve">freeboard, as defined in this section, is being utilized or proposed, such freeboard</w:t>
      </w:r>
      <w:r>
        <w:t xml:space="preserve"> </w:t>
      </w:r>
      <w:r>
        <w:t xml:space="preserve">area, not to exceed five (5) feet, shall be excluded from the building height calculation.</w:t>
      </w:r>
    </w:p>
    <w:p>
      <w:pPr>
        <w:pStyle w:val="FirstParagraph"/>
      </w:pPr>
      <w:r>
        <w:rPr>
          <w:i/>
          <w:iCs/>
        </w:rPr>
        <w:t xml:space="preserve">(Amd. of 6-11-19)</w:t>
      </w:r>
    </w:p>
    <w:bookmarkEnd w:id="144"/>
    <w:bookmarkStart w:id="145" w:name="development-standards"/>
    <w:p>
      <w:pPr>
        <w:pStyle w:val="Heading3"/>
      </w:pPr>
      <w:r>
        <w:t xml:space="preserve">§ 32-100. Development standards</w:t>
      </w:r>
    </w:p>
    <w:p>
      <w:pPr>
        <w:pStyle w:val="FirstParagraph"/>
      </w:pPr>
      <w:r>
        <w:t xml:space="preserve">All lands determined to be within special flood hazard areas and flood fringe lands</w:t>
      </w:r>
      <w:r>
        <w:t xml:space="preserve"> </w:t>
      </w:r>
      <w:r>
        <w:t xml:space="preserve">shall be subject to the procedures and requirements established in this section. Additionally,</w:t>
      </w:r>
      <w:r>
        <w:t xml:space="preserve"> </w:t>
      </w:r>
      <w:r>
        <w:t xml:space="preserve">development within two hundred (200) feet of any water course shown on a FIRM or FHBM</w:t>
      </w:r>
      <w:r>
        <w:t xml:space="preserve"> </w:t>
      </w:r>
      <w:r>
        <w:t xml:space="preserve">shall also be governed. However, nothing contained herein shall prohibit the application</w:t>
      </w:r>
      <w:r>
        <w:t xml:space="preserve"> </w:t>
      </w:r>
      <w:r>
        <w:t xml:space="preserve">of these requirements to lands which can be demonstrated by competent engineering</w:t>
      </w:r>
      <w:r>
        <w:t xml:space="preserve"> </w:t>
      </w:r>
      <w:r>
        <w:t xml:space="preserve">survey to lie within any flood fringe lands; conversely, any lands which can be demonstrated</w:t>
      </w:r>
      <w:r>
        <w:t xml:space="preserve"> </w:t>
      </w:r>
      <w:r>
        <w:t xml:space="preserve">by competent engineering survey to lie beyond the flood fringe lands shall not be</w:t>
      </w:r>
      <w:r>
        <w:t xml:space="preserve"> </w:t>
      </w:r>
      <w:r>
        <w:t xml:space="preserve">subject to these requirements:</w:t>
      </w:r>
    </w:p>
    <w:p>
      <w:pPr>
        <w:pStyle w:val="Compact"/>
        <w:numPr>
          <w:ilvl w:val="0"/>
          <w:numId w:val="1103"/>
        </w:numPr>
      </w:pPr>
    </w:p>
    <w:p>
      <w:pPr>
        <w:numPr>
          <w:ilvl w:val="1"/>
          <w:numId w:val="1104"/>
        </w:numPr>
      </w:pPr>
      <w:r>
        <w:t xml:space="preserve">A.</w:t>
      </w:r>
      <w:r>
        <w:t xml:space="preserve"> </w:t>
      </w:r>
      <w:r>
        <w:t xml:space="preserve">Nonconforming structures located with all special flood hazard areas shall not be</w:t>
      </w:r>
      <w:r>
        <w:t xml:space="preserve"> </w:t>
      </w:r>
      <w:r>
        <w:t xml:space="preserve">enlarged or expanded.</w:t>
      </w:r>
    </w:p>
    <w:p>
      <w:pPr>
        <w:numPr>
          <w:ilvl w:val="1"/>
          <w:numId w:val="1104"/>
        </w:numPr>
      </w:pPr>
      <w:r>
        <w:t xml:space="preserve">B.</w:t>
      </w:r>
      <w:r>
        <w:t xml:space="preserve"> </w:t>
      </w:r>
      <w:r>
        <w:t xml:space="preserve">No proposed construction or other development shall proceed prior to the issuance</w:t>
      </w:r>
      <w:r>
        <w:t xml:space="preserve"> </w:t>
      </w:r>
      <w:r>
        <w:t xml:space="preserve">of a development permit from the building inspector. Such proposals shall be reviewed</w:t>
      </w:r>
      <w:r>
        <w:t xml:space="preserve"> </w:t>
      </w:r>
      <w:r>
        <w:t xml:space="preserve">to assure that:</w:t>
      </w:r>
    </w:p>
    <w:p>
      <w:pPr>
        <w:numPr>
          <w:ilvl w:val="2"/>
          <w:numId w:val="1105"/>
        </w:numPr>
      </w:pPr>
      <w:r>
        <w:t xml:space="preserve">1.</w:t>
      </w:r>
      <w:r>
        <w:t xml:space="preserve"> </w:t>
      </w:r>
      <w:r>
        <w:t xml:space="preserve">All such proposals are consistent with the need to minimize flood damage within the</w:t>
      </w:r>
      <w:r>
        <w:t xml:space="preserve"> </w:t>
      </w:r>
      <w:r>
        <w:t xml:space="preserve">flood-prone area;</w:t>
      </w:r>
    </w:p>
    <w:p>
      <w:pPr>
        <w:numPr>
          <w:ilvl w:val="2"/>
          <w:numId w:val="1105"/>
        </w:numPr>
      </w:pPr>
      <w:r>
        <w:t xml:space="preserve">2.</w:t>
      </w:r>
      <w:r>
        <w:t xml:space="preserve"> </w:t>
      </w:r>
      <w:r>
        <w:t xml:space="preserve">All public utilities and facilities such as sewer, gas, electrical and water systems</w:t>
      </w:r>
      <w:r>
        <w:t xml:space="preserve"> </w:t>
      </w:r>
      <w:r>
        <w:t xml:space="preserve">are located and constructed to minimize or eliminate flood damage; and</w:t>
      </w:r>
    </w:p>
    <w:p>
      <w:pPr>
        <w:numPr>
          <w:ilvl w:val="2"/>
          <w:numId w:val="1105"/>
        </w:numPr>
      </w:pPr>
      <w:r>
        <w:t xml:space="preserve">3.</w:t>
      </w:r>
      <w:r>
        <w:t xml:space="preserve"> </w:t>
      </w:r>
      <w:r>
        <w:t xml:space="preserve">Adequate drainage is provided to reduce exposure to flood hazards.</w:t>
      </w:r>
    </w:p>
    <w:p>
      <w:pPr>
        <w:numPr>
          <w:ilvl w:val="1"/>
          <w:numId w:val="1104"/>
        </w:numPr>
      </w:pPr>
      <w:r>
        <w:t xml:space="preserve">C.</w:t>
      </w:r>
      <w:r>
        <w:t xml:space="preserve"> </w:t>
      </w:r>
      <w:r>
        <w:t xml:space="preserve">All proposed new developments shall include base flood elevation data within such</w:t>
      </w:r>
      <w:r>
        <w:t xml:space="preserve"> </w:t>
      </w:r>
      <w:r>
        <w:t xml:space="preserve">proposals.</w:t>
      </w:r>
    </w:p>
    <w:p>
      <w:pPr>
        <w:numPr>
          <w:ilvl w:val="1"/>
          <w:numId w:val="1104"/>
        </w:numPr>
      </w:pPr>
      <w:r>
        <w:t xml:space="preserve">D.</w:t>
      </w:r>
      <w:r>
        <w:t xml:space="preserve"> </w:t>
      </w:r>
      <w:r>
        <w:t xml:space="preserve">No water course may be altered or relocated without prior notification to the building</w:t>
      </w:r>
      <w:r>
        <w:t xml:space="preserve"> </w:t>
      </w:r>
      <w:r>
        <w:t xml:space="preserve">inspector; the R. I. Statewide Planning Program; affected adjacent communities; and</w:t>
      </w:r>
      <w:r>
        <w:t xml:space="preserve"> </w:t>
      </w:r>
      <w:r>
        <w:t xml:space="preserve">the Federal Emergency Management Agency (FEMA).</w:t>
      </w:r>
    </w:p>
    <w:p>
      <w:pPr>
        <w:numPr>
          <w:ilvl w:val="1"/>
          <w:numId w:val="1104"/>
        </w:numPr>
      </w:pPr>
      <w:r>
        <w:t xml:space="preserve">E.</w:t>
      </w:r>
      <w:r>
        <w:t xml:space="preserve"> </w:t>
      </w:r>
      <w:r>
        <w:t xml:space="preserve">To insure that the flood carrying capacity within an altered or relocated water course</w:t>
      </w:r>
      <w:r>
        <w:t xml:space="preserve"> </w:t>
      </w:r>
      <w:r>
        <w:t xml:space="preserve">is maintained, the following provisions shall be taken:</w:t>
      </w:r>
    </w:p>
    <w:p>
      <w:pPr>
        <w:numPr>
          <w:ilvl w:val="2"/>
          <w:numId w:val="1106"/>
        </w:numPr>
      </w:pPr>
      <w:r>
        <w:t xml:space="preserve">1.</w:t>
      </w:r>
      <w:r>
        <w:t xml:space="preserve"> </w:t>
      </w:r>
      <w:r>
        <w:t xml:space="preserve">Until a regulatory floodway is designated, no new construction, substantial improvement</w:t>
      </w:r>
      <w:r>
        <w:t xml:space="preserve"> </w:t>
      </w:r>
      <w:r>
        <w:t xml:space="preserve">or other development (including fill) shall be permitted unless it is demonstrated</w:t>
      </w:r>
      <w:r>
        <w:t xml:space="preserve"> </w:t>
      </w:r>
      <w:r>
        <w:t xml:space="preserve">that the cumulative effect of the proposed development, when combined with all other</w:t>
      </w:r>
      <w:r>
        <w:t xml:space="preserve"> </w:t>
      </w:r>
      <w:r>
        <w:t xml:space="preserve">existing and anticipated development, will not increase the water surface elevation</w:t>
      </w:r>
      <w:r>
        <w:t xml:space="preserve"> </w:t>
      </w:r>
      <w:r>
        <w:t xml:space="preserve">of the base flood more than one (1) foot at any point within this community.</w:t>
      </w:r>
    </w:p>
    <w:p>
      <w:pPr>
        <w:numPr>
          <w:ilvl w:val="2"/>
          <w:numId w:val="1106"/>
        </w:numPr>
      </w:pPr>
      <w:r>
        <w:t xml:space="preserve">2.</w:t>
      </w:r>
      <w:r>
        <w:t xml:space="preserve"> </w:t>
      </w:r>
      <w:r>
        <w:t xml:space="preserve">When a regulatory floodway is designated, based on flood data from any sources, including</w:t>
      </w:r>
      <w:r>
        <w:t xml:space="preserve"> </w:t>
      </w:r>
      <w:r>
        <w:t xml:space="preserve">the developer:</w:t>
      </w:r>
    </w:p>
    <w:p>
      <w:pPr>
        <w:numPr>
          <w:ilvl w:val="3"/>
          <w:numId w:val="1107"/>
        </w:numPr>
      </w:pPr>
      <w:r>
        <w:t xml:space="preserve">a.</w:t>
      </w:r>
      <w:r>
        <w:t xml:space="preserve"> </w:t>
      </w:r>
      <w:r>
        <w:t xml:space="preserve">The regulatory floodway shall be selected and adopted on the principal that the area</w:t>
      </w:r>
      <w:r>
        <w:t xml:space="preserve"> </w:t>
      </w:r>
      <w:r>
        <w:t xml:space="preserve">chosen for the regulatory floodway must be designed to carry the waters of the base</w:t>
      </w:r>
      <w:r>
        <w:t xml:space="preserve"> </w:t>
      </w:r>
      <w:r>
        <w:t xml:space="preserve">flood without increasing the water surface elevation of that flood more than one (1)</w:t>
      </w:r>
      <w:r>
        <w:t xml:space="preserve"> </w:t>
      </w:r>
      <w:r>
        <w:t xml:space="preserve">foot at any point;</w:t>
      </w:r>
    </w:p>
    <w:p>
      <w:pPr>
        <w:numPr>
          <w:ilvl w:val="3"/>
          <w:numId w:val="1107"/>
        </w:numPr>
      </w:pPr>
      <w:r>
        <w:t xml:space="preserve">b.</w:t>
      </w:r>
      <w:r>
        <w:t xml:space="preserve"> </w:t>
      </w:r>
      <w:r>
        <w:t xml:space="preserve">Encroachments shall be prohibited including fill, new construction, substantial improvements</w:t>
      </w:r>
      <w:r>
        <w:t xml:space="preserve"> </w:t>
      </w:r>
      <w:r>
        <w:t xml:space="preserve">and other development within the adopted regulatory floodway that would result in</w:t>
      </w:r>
      <w:r>
        <w:t xml:space="preserve"> </w:t>
      </w:r>
      <w:r>
        <w:t xml:space="preserve">any increase in flood levels within the community during the occurrences of the base</w:t>
      </w:r>
      <w:r>
        <w:t xml:space="preserve"> </w:t>
      </w:r>
      <w:r>
        <w:t xml:space="preserve">flood discharge; and</w:t>
      </w:r>
    </w:p>
    <w:p>
      <w:pPr>
        <w:numPr>
          <w:ilvl w:val="3"/>
          <w:numId w:val="1107"/>
        </w:numPr>
      </w:pPr>
      <w:r>
        <w:t xml:space="preserve">c.</w:t>
      </w:r>
      <w:r>
        <w:t xml:space="preserve"> </w:t>
      </w:r>
      <w:r>
        <w:t xml:space="preserve">The placement of any mobile homes shall be prohibited within the adopted regulatory</w:t>
      </w:r>
      <w:r>
        <w:t xml:space="preserve"> </w:t>
      </w:r>
      <w:r>
        <w:t xml:space="preserve">floodway except in an existing mobile home park or mobile home subdivision.</w:t>
      </w:r>
    </w:p>
    <w:p>
      <w:pPr>
        <w:numPr>
          <w:ilvl w:val="3"/>
          <w:numId w:val="1107"/>
        </w:numPr>
      </w:pPr>
      <w:r>
        <w:t xml:space="preserve">d.</w:t>
      </w:r>
      <w:r>
        <w:t xml:space="preserve"> </w:t>
      </w:r>
      <w:r>
        <w:t xml:space="preserve">Recreational vehicles placed on sites within zones A1-30, AH and AE shall either be</w:t>
      </w:r>
      <w:r>
        <w:t xml:space="preserve"> </w:t>
      </w:r>
      <w:r>
        <w:t xml:space="preserve">on the site for fewer than one hundred eighty (180) consecutive days, be fully licensed</w:t>
      </w:r>
      <w:r>
        <w:t xml:space="preserve"> </w:t>
      </w:r>
      <w:r>
        <w:t xml:space="preserve">and ready for highway use, or meet all standards of Section 60.3 (b)(1) of the NFIP</w:t>
      </w:r>
      <w:r>
        <w:t xml:space="preserve"> </w:t>
      </w:r>
      <w:r>
        <w:t xml:space="preserve">Regulations and the elevations and anchoring requirements for "manufactured homes"</w:t>
      </w:r>
      <w:r>
        <w:t xml:space="preserve"> </w:t>
      </w:r>
      <w:r>
        <w:t xml:space="preserve">in paragraph (c)(6) of Section 60.3.</w:t>
      </w:r>
    </w:p>
    <w:p>
      <w:pPr>
        <w:numPr>
          <w:ilvl w:val="2"/>
          <w:numId w:val="1106"/>
        </w:numPr>
      </w:pPr>
      <w:r>
        <w:t xml:space="preserve">3.</w:t>
      </w:r>
      <w:r>
        <w:t xml:space="preserve"> </w:t>
      </w:r>
      <w:r>
        <w:t xml:space="preserve">All buildings shall be set back from a floodway at least the average of the setbacks</w:t>
      </w:r>
      <w:r>
        <w:t xml:space="preserve"> </w:t>
      </w:r>
      <w:r>
        <w:t xml:space="preserve">existing on similar improvements on plots within two hundred (200) feet, or at least</w:t>
      </w:r>
      <w:r>
        <w:t xml:space="preserve"> </w:t>
      </w:r>
      <w:r>
        <w:t xml:space="preserve">thirty (30) feet if there are no such improvements on plots within two hundred (200)</w:t>
      </w:r>
      <w:r>
        <w:t xml:space="preserve"> </w:t>
      </w:r>
      <w:r>
        <w:t xml:space="preserve">feet. Accessory structures may, by special use permit, extend to the floodways; authorized</w:t>
      </w:r>
      <w:r>
        <w:t xml:space="preserve"> </w:t>
      </w:r>
      <w:r>
        <w:t xml:space="preserve">public and semi-public bodies may be permitted to erect structures within a floodway</w:t>
      </w:r>
      <w:r>
        <w:t xml:space="preserve"> </w:t>
      </w:r>
      <w:r>
        <w:t xml:space="preserve">only when the most extenuating circumstances warrant the issuance of a special use</w:t>
      </w:r>
      <w:r>
        <w:t xml:space="preserve"> </w:t>
      </w:r>
      <w:r>
        <w:t xml:space="preserve">permit.</w:t>
      </w:r>
    </w:p>
    <w:p>
      <w:pPr>
        <w:numPr>
          <w:ilvl w:val="2"/>
          <w:numId w:val="1106"/>
        </w:numPr>
      </w:pPr>
      <w:r>
        <w:t xml:space="preserve">4.</w:t>
      </w:r>
      <w:r>
        <w:t xml:space="preserve"> </w:t>
      </w:r>
      <w:r>
        <w:t xml:space="preserve">No principal building shall be located within the floodway set back lines established</w:t>
      </w:r>
      <w:r>
        <w:t xml:space="preserve"> </w:t>
      </w:r>
      <w:r>
        <w:t xml:space="preserve">in accordance with subsection E.3 above. Principal buildings shall be located landward</w:t>
      </w:r>
      <w:r>
        <w:t xml:space="preserve"> </w:t>
      </w:r>
      <w:r>
        <w:t xml:space="preserve">of mean high tide.</w:t>
      </w:r>
    </w:p>
    <w:bookmarkEnd w:id="145"/>
    <w:bookmarkStart w:id="146" w:name="standards-for-coastal-velocity-zones"/>
    <w:p>
      <w:pPr>
        <w:pStyle w:val="Heading3"/>
      </w:pPr>
      <w:r>
        <w:t xml:space="preserve">§ 32-101. Standards for coastal velocity zones</w:t>
      </w:r>
    </w:p>
    <w:p>
      <w:pPr>
        <w:numPr>
          <w:ilvl w:val="0"/>
          <w:numId w:val="1108"/>
        </w:numPr>
      </w:pPr>
      <w:r>
        <w:t xml:space="preserve">A.</w:t>
      </w:r>
      <w:r>
        <w:t xml:space="preserve"> </w:t>
      </w:r>
      <w:r>
        <w:t xml:space="preserve">Within all special flood hazard areas designated as velocity zones and identified</w:t>
      </w:r>
      <w:r>
        <w:t xml:space="preserve"> </w:t>
      </w:r>
      <w:r>
        <w:t xml:space="preserve">as zone VI-30 on the effective FIRM, the following requirements shall apply:</w:t>
      </w:r>
    </w:p>
    <w:p>
      <w:pPr>
        <w:numPr>
          <w:ilvl w:val="1"/>
          <w:numId w:val="1109"/>
        </w:numPr>
      </w:pPr>
      <w:r>
        <w:t xml:space="preserve">1.</w:t>
      </w:r>
      <w:r>
        <w:t xml:space="preserve"> </w:t>
      </w:r>
      <w:r>
        <w:t xml:space="preserve">New construction shall be located landward of the reach of mean high tide;</w:t>
      </w:r>
    </w:p>
    <w:p>
      <w:pPr>
        <w:numPr>
          <w:ilvl w:val="1"/>
          <w:numId w:val="1109"/>
        </w:numPr>
      </w:pPr>
      <w:r>
        <w:t xml:space="preserve">2.</w:t>
      </w:r>
      <w:r>
        <w:t xml:space="preserve"> </w:t>
      </w:r>
      <w:r>
        <w:t xml:space="preserve">The alteration of sand dunes shall not be permitted; and</w:t>
      </w:r>
    </w:p>
    <w:p>
      <w:pPr>
        <w:numPr>
          <w:ilvl w:val="1"/>
          <w:numId w:val="1109"/>
        </w:numPr>
      </w:pPr>
      <w:r>
        <w:t xml:space="preserve">3.</w:t>
      </w:r>
      <w:r>
        <w:t xml:space="preserve"> </w:t>
      </w:r>
      <w:r>
        <w:t xml:space="preserve">The placement of any mobile homes shall be prohibited within zones V1-30 except within</w:t>
      </w:r>
      <w:r>
        <w:t xml:space="preserve"> </w:t>
      </w:r>
      <w:r>
        <w:t xml:space="preserve">an existing mobile park.</w:t>
      </w:r>
    </w:p>
    <w:bookmarkEnd w:id="146"/>
    <w:bookmarkStart w:id="147" w:name="other-requirements-1"/>
    <w:p>
      <w:pPr>
        <w:pStyle w:val="Heading3"/>
      </w:pPr>
      <w:r>
        <w:t xml:space="preserve">§ 32-102. Other requirements</w:t>
      </w:r>
    </w:p>
    <w:p>
      <w:pPr>
        <w:numPr>
          <w:ilvl w:val="0"/>
          <w:numId w:val="111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Filling.</w:t>
      </w:r>
      <w:r>
        <w:t xml:space="preserve"> </w:t>
      </w:r>
      <w:r>
        <w:t xml:space="preserve">The filling of special flood hazard areas if otherwise authorized, may be permitted</w:t>
      </w:r>
      <w:r>
        <w:t xml:space="preserve"> </w:t>
      </w:r>
      <w:r>
        <w:t xml:space="preserve">provided that the fill material:</w:t>
      </w:r>
    </w:p>
    <w:p>
      <w:pPr>
        <w:numPr>
          <w:ilvl w:val="1"/>
          <w:numId w:val="1111"/>
        </w:numPr>
      </w:pPr>
      <w:r>
        <w:t xml:space="preserve">1.</w:t>
      </w:r>
      <w:r>
        <w:t xml:space="preserve"> </w:t>
      </w:r>
      <w:r>
        <w:t xml:space="preserve">Obtained elsewhere is offset by the removal of an equivalent volume in the immediate</w:t>
      </w:r>
      <w:r>
        <w:t xml:space="preserve"> </w:t>
      </w:r>
      <w:r>
        <w:t xml:space="preserve">vicinity of the area filled;</w:t>
      </w:r>
    </w:p>
    <w:p>
      <w:pPr>
        <w:numPr>
          <w:ilvl w:val="1"/>
          <w:numId w:val="1111"/>
        </w:numPr>
      </w:pPr>
      <w:r>
        <w:t xml:space="preserve">2.</w:t>
      </w:r>
      <w:r>
        <w:t xml:space="preserve"> </w:t>
      </w:r>
      <w:r>
        <w:t xml:space="preserve">Is obtained from the immediate vicinity of the area filled; and</w:t>
      </w:r>
    </w:p>
    <w:p>
      <w:pPr>
        <w:numPr>
          <w:ilvl w:val="1"/>
          <w:numId w:val="1111"/>
        </w:numPr>
      </w:pPr>
      <w:r>
        <w:t xml:space="preserve">3.</w:t>
      </w:r>
      <w:r>
        <w:t xml:space="preserve"> </w:t>
      </w:r>
      <w:r>
        <w:t xml:space="preserve">Shall not encroach upon, impede the flow of, or diminish the cross-sectional area</w:t>
      </w:r>
      <w:r>
        <w:t xml:space="preserve"> </w:t>
      </w:r>
      <w:r>
        <w:t xml:space="preserve">of the floodway.</w:t>
      </w:r>
    </w:p>
    <w:p>
      <w:pPr>
        <w:numPr>
          <w:ilvl w:val="0"/>
          <w:numId w:val="111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Preliminary site work.</w:t>
      </w:r>
      <w:r>
        <w:t xml:space="preserve"> </w:t>
      </w:r>
      <w:r>
        <w:t xml:space="preserve">No preliminary site work may begin on any land below the base flood elevation until</w:t>
      </w:r>
      <w:r>
        <w:t xml:space="preserve"> </w:t>
      </w:r>
      <w:r>
        <w:t xml:space="preserve">the building inspector has certified that the proposed use shall:</w:t>
      </w:r>
    </w:p>
    <w:p>
      <w:pPr>
        <w:numPr>
          <w:ilvl w:val="1"/>
          <w:numId w:val="1112"/>
        </w:numPr>
      </w:pPr>
      <w:r>
        <w:t xml:space="preserve">1.</w:t>
      </w:r>
      <w:r>
        <w:t xml:space="preserve"> </w:t>
      </w:r>
      <w:r>
        <w:t xml:space="preserve">Not cause the base flood elevation to rise more than one (1) foot when combined with</w:t>
      </w:r>
      <w:r>
        <w:t xml:space="preserve"> </w:t>
      </w:r>
      <w:r>
        <w:t xml:space="preserve">all other similar existing and proposed uses;</w:t>
      </w:r>
    </w:p>
    <w:p>
      <w:pPr>
        <w:numPr>
          <w:ilvl w:val="1"/>
          <w:numId w:val="1112"/>
        </w:numPr>
      </w:pPr>
      <w:r>
        <w:t xml:space="preserve">2.</w:t>
      </w:r>
      <w:r>
        <w:t xml:space="preserve"> </w:t>
      </w:r>
      <w:r>
        <w:t xml:space="preserve">Not make more than twenty five (25) percent of the parcel below the base flood elevation</w:t>
      </w:r>
      <w:r>
        <w:t xml:space="preserve"> </w:t>
      </w:r>
      <w:r>
        <w:t xml:space="preserve">along inland fresh water streams impervious to water, including but not limited to,</w:t>
      </w:r>
      <w:r>
        <w:t xml:space="preserve"> </w:t>
      </w:r>
      <w:r>
        <w:t xml:space="preserve">roofs and paved areas;</w:t>
      </w:r>
    </w:p>
    <w:p>
      <w:pPr>
        <w:numPr>
          <w:ilvl w:val="1"/>
          <w:numId w:val="1112"/>
        </w:numPr>
      </w:pPr>
      <w:r>
        <w:t xml:space="preserve">3.</w:t>
      </w:r>
      <w:r>
        <w:t xml:space="preserve"> </w:t>
      </w:r>
      <w:r>
        <w:t xml:space="preserve">Not create hazards to water supplies or sewer systems; and</w:t>
      </w:r>
    </w:p>
    <w:p>
      <w:pPr>
        <w:numPr>
          <w:ilvl w:val="1"/>
          <w:numId w:val="1112"/>
        </w:numPr>
      </w:pPr>
      <w:r>
        <w:t xml:space="preserve">4.</w:t>
      </w:r>
      <w:r>
        <w:t xml:space="preserve"> </w:t>
      </w:r>
      <w:r>
        <w:t xml:space="preserve">Meet all other code provisions relating to flood hazards.</w:t>
      </w:r>
    </w:p>
    <w:p>
      <w:pPr>
        <w:numPr>
          <w:ilvl w:val="0"/>
          <w:numId w:val="1110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Storage of bulk materials.</w:t>
      </w:r>
      <w:r>
        <w:t xml:space="preserve"> </w:t>
      </w:r>
      <w:r>
        <w:t xml:space="preserve">No material shall be stored in special flood hazard areas as well as in flood fringe</w:t>
      </w:r>
      <w:r>
        <w:t xml:space="preserve"> </w:t>
      </w:r>
      <w:r>
        <w:t xml:space="preserve">lands which are likely to cause an obstruction, create a fire hazard, or pollute the</w:t>
      </w:r>
      <w:r>
        <w:t xml:space="preserve"> </w:t>
      </w:r>
      <w:r>
        <w:t xml:space="preserve">water during flood periods. Such material includes but is not limited to substantial</w:t>
      </w:r>
      <w:r>
        <w:t xml:space="preserve"> </w:t>
      </w:r>
      <w:r>
        <w:t xml:space="preserve">quantities of lumber and other floatable materials, volatile materials, acids, poisons,</w:t>
      </w:r>
      <w:r>
        <w:t xml:space="preserve"> </w:t>
      </w:r>
      <w:r>
        <w:t xml:space="preserve">liquids other than water, and soluble materials.</w:t>
      </w:r>
    </w:p>
    <w:p>
      <w:pPr>
        <w:numPr>
          <w:ilvl w:val="0"/>
          <w:numId w:val="1110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Customary yard features, anchoring.</w:t>
      </w:r>
      <w:r>
        <w:t xml:space="preserve"> </w:t>
      </w:r>
      <w:r>
        <w:t xml:space="preserve">Reasonable provisions shall be made for anchoring down those items customarily found</w:t>
      </w:r>
      <w:r>
        <w:t xml:space="preserve"> </w:t>
      </w:r>
      <w:r>
        <w:t xml:space="preserve">out of doors, which are capable of floating in water for a prolonged period of time</w:t>
      </w:r>
      <w:r>
        <w:t xml:space="preserve"> </w:t>
      </w:r>
      <w:r>
        <w:t xml:space="preserve">and ordinarily not anchored. Such items shall include but not be limited to: movable</w:t>
      </w:r>
      <w:r>
        <w:t xml:space="preserve"> </w:t>
      </w:r>
      <w:r>
        <w:t xml:space="preserve">structures and sheds; animal shelters, cages and feeders; fuel containers, tanks,</w:t>
      </w:r>
      <w:r>
        <w:t xml:space="preserve"> </w:t>
      </w:r>
      <w:r>
        <w:t xml:space="preserve">cylinders and cans; picnic benches; railroad ties; flower boxes and planters; barrels</w:t>
      </w:r>
      <w:r>
        <w:t xml:space="preserve"> </w:t>
      </w:r>
      <w:r>
        <w:t xml:space="preserve">and refuse containers; storage boxes; pallets; tires and tubes; freezers and refrigerators;</w:t>
      </w:r>
      <w:r>
        <w:t xml:space="preserve"> </w:t>
      </w:r>
      <w:r>
        <w:t xml:space="preserve">lobster and eel traps; boat hulls; docking and float materials; signs; and stored</w:t>
      </w:r>
      <w:r>
        <w:t xml:space="preserve"> </w:t>
      </w:r>
      <w:r>
        <w:t xml:space="preserve">vehicles.</w:t>
      </w:r>
    </w:p>
    <w:p>
      <w:pPr>
        <w:numPr>
          <w:ilvl w:val="0"/>
          <w:numId w:val="1110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Other regulations to apply.</w:t>
      </w:r>
      <w:r>
        <w:t xml:space="preserve"> </w:t>
      </w:r>
      <w:r>
        <w:t xml:space="preserve">Except for the provisions of this article as they apply to the flood plain and the</w:t>
      </w:r>
      <w:r>
        <w:t xml:space="preserve"> </w:t>
      </w:r>
      <w:r>
        <w:t xml:space="preserve">flood fringe land, the regulations for the zoning district in which such land is located</w:t>
      </w:r>
      <w:r>
        <w:t xml:space="preserve"> </w:t>
      </w:r>
      <w:r>
        <w:t xml:space="preserve">shall continue in full force and effect.</w:t>
      </w:r>
    </w:p>
    <w:bookmarkEnd w:id="147"/>
    <w:bookmarkStart w:id="148" w:name="variances-in-special-flood-hazard-areas"/>
    <w:p>
      <w:pPr>
        <w:pStyle w:val="Heading3"/>
      </w:pPr>
      <w:r>
        <w:t xml:space="preserve">§ 32-103. Variances in special flood hazard areas</w:t>
      </w:r>
    </w:p>
    <w:p>
      <w:pPr>
        <w:pStyle w:val="FirstParagraph"/>
      </w:pPr>
      <w:r>
        <w:t xml:space="preserve">The zoning board of review may vary the provisions of this article in the case of</w:t>
      </w:r>
      <w:r>
        <w:t xml:space="preserve"> </w:t>
      </w:r>
      <w:r>
        <w:t xml:space="preserve">a proven hardship. Variances granted under this section shall be noted on the property</w:t>
      </w:r>
      <w:r>
        <w:t xml:space="preserve"> </w:t>
      </w:r>
      <w:r>
        <w:t xml:space="preserve">deed and shall contain the following information:</w:t>
      </w:r>
    </w:p>
    <w:p>
      <w:pPr>
        <w:pStyle w:val="Compact"/>
        <w:numPr>
          <w:ilvl w:val="0"/>
          <w:numId w:val="1113"/>
        </w:numPr>
      </w:pPr>
    </w:p>
    <w:p>
      <w:pPr>
        <w:numPr>
          <w:ilvl w:val="1"/>
          <w:numId w:val="1114"/>
        </w:numPr>
      </w:pPr>
      <w:r>
        <w:t xml:space="preserve">A.</w:t>
      </w:r>
      <w:r>
        <w:t xml:space="preserve"> </w:t>
      </w:r>
      <w:r>
        <w:t xml:space="preserve">Flood hazard zone designation and date of flood map; and</w:t>
      </w:r>
    </w:p>
    <w:p>
      <w:pPr>
        <w:numPr>
          <w:ilvl w:val="1"/>
          <w:numId w:val="1114"/>
        </w:numPr>
      </w:pPr>
      <w:r>
        <w:t xml:space="preserve">B.</w:t>
      </w:r>
      <w:r>
        <w:t xml:space="preserve"> </w:t>
      </w:r>
      <w:r>
        <w:t xml:space="preserve">Number in feet which the lowest habitable floor will be located in relation to the</w:t>
      </w:r>
      <w:r>
        <w:t xml:space="preserve"> </w:t>
      </w:r>
      <w:r>
        <w:t xml:space="preserve">one hundred-year flood level.</w:t>
      </w:r>
    </w:p>
    <w:bookmarkEnd w:id="148"/>
    <w:bookmarkStart w:id="149" w:name="xviii.-off-street-parking-requirements"/>
    <w:p>
      <w:pPr>
        <w:pStyle w:val="Heading2"/>
      </w:pPr>
      <w:r>
        <w:t xml:space="preserve">§ XVIII. OFF STREET PARKING REQUIREMENTS</w:t>
      </w:r>
    </w:p>
    <w:p>
      <w:pPr>
        <w:pStyle w:val="FirstParagraph"/>
      </w:pPr>
      <w:r>
        <w:br/>
      </w:r>
    </w:p>
    <w:bookmarkEnd w:id="149"/>
    <w:bookmarkStart w:id="150" w:name="off-street-parking-space-required"/>
    <w:p>
      <w:pPr>
        <w:pStyle w:val="Heading3"/>
      </w:pPr>
      <w:r>
        <w:t xml:space="preserve">§ 32-104. Off-street parking space required</w:t>
      </w:r>
    </w:p>
    <w:p>
      <w:pPr>
        <w:pStyle w:val="FirstParagraph"/>
      </w:pPr>
      <w:r>
        <w:t xml:space="preserve">Any building or use erected or initiated, or any building or use enlarged or extended</w:t>
      </w:r>
      <w:r>
        <w:t xml:space="preserve"> </w:t>
      </w:r>
      <w:r>
        <w:t xml:space="preserve">shall, at the time of such construction or initiation, enlargement or extension, as</w:t>
      </w:r>
      <w:r>
        <w:t xml:space="preserve"> </w:t>
      </w:r>
      <w:r>
        <w:t xml:space="preserve">the case may be, provide off-street parking space in accordance with the requirements</w:t>
      </w:r>
      <w:r>
        <w:t xml:space="preserve"> </w:t>
      </w:r>
      <w:r>
        <w:t xml:space="preserve">set forth below in section 32-105.</w:t>
      </w:r>
    </w:p>
    <w:p>
      <w:pPr>
        <w:pStyle w:val="BodyText"/>
      </w:pPr>
      <w:r>
        <w:t xml:space="preserve">However, within the Village Business District as defined within Article XXIII of this</w:t>
      </w:r>
      <w:r>
        <w:t xml:space="preserve"> </w:t>
      </w:r>
      <w:r>
        <w:t xml:space="preserve">Code the provision of off-street parking is not required for non-residential uses</w:t>
      </w:r>
      <w:r>
        <w:t xml:space="preserve"> </w:t>
      </w:r>
      <w:r>
        <w:t xml:space="preserve">located within existing structures. New construction or development involving expansion</w:t>
      </w:r>
      <w:r>
        <w:t xml:space="preserve"> </w:t>
      </w:r>
      <w:r>
        <w:t xml:space="preserve">of a building footprint is required to comply fully with the provisions of this article.</w:t>
      </w:r>
      <w:r>
        <w:t xml:space="preserve"> </w:t>
      </w:r>
      <w:r>
        <w:t xml:space="preserve">Applicants choosing to have on-site parking must abide by the provisions of this section.</w:t>
      </w:r>
      <w:r>
        <w:t xml:space="preserve"> </w:t>
      </w:r>
      <w:r>
        <w:t xml:space="preserve">No provisions within the Zoning Ordinance shall be construed as providing exemptions</w:t>
      </w:r>
      <w:r>
        <w:t xml:space="preserve"> </w:t>
      </w:r>
      <w:r>
        <w:t xml:space="preserve">from requirements under the Americans with Disabilities Act (ADA).</w:t>
      </w:r>
    </w:p>
    <w:p>
      <w:pPr>
        <w:pStyle w:val="BodyText"/>
      </w:pPr>
      <w:r>
        <w:rPr>
          <w:i/>
          <w:iCs/>
        </w:rPr>
        <w:t xml:space="preserve">(Amd. of 11-13-18)</w:t>
      </w:r>
    </w:p>
    <w:bookmarkEnd w:id="150"/>
    <w:bookmarkStart w:id="151" w:name="number-of-off-street-parking-spaces"/>
    <w:p>
      <w:pPr>
        <w:pStyle w:val="Heading3"/>
      </w:pPr>
      <w:r>
        <w:t xml:space="preserve">§ 32-105. Number of off-street parking spaces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and two family dwelling uses: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(2) spaces per dwelling.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Multi-family and apartment dwelling uses: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and one half (1½) spaces per family unit.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Lodging or boarding house: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Two (2) spaces, plus one (1) space for each rented room.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 or motel: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 (5) spaces, plus one (1) space for each unit, room or suite.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Places of public assembly, including schools, churches, theaters, museums Restaurants,</w:t>
            </w:r>
            <w:r>
              <w:t xml:space="preserve"> </w:t>
            </w:r>
            <w:r>
              <w:t xml:space="preserve">etc: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(1) space for each four (4) seats or for each four (4) persons of capacity.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Business, commercial or office uses in buildings: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 (5) spaces plus one (1) space for each two hundred and fifty (250) feet of floor</w:t>
            </w:r>
            <w:r>
              <w:t xml:space="preserve"> </w:t>
            </w:r>
            <w:r>
              <w:t xml:space="preserve">space.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or commercial on open land: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(1) space for every two (2) uses employees plus one (1) space for each four thousand</w:t>
            </w:r>
            <w:r>
              <w:t xml:space="preserve"> </w:t>
            </w:r>
            <w:r>
              <w:t xml:space="preserve">(4,000) square feet of land area in use.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and allied uses: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(1) space for every two (2) employees on the largest shift.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Marina and allied uses: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and one half (1½) spaces for every slip.</w:t>
            </w:r>
          </w:p>
        </w:tc>
      </w:tr>
    </w:tbl>
    <w:p>
      <w:pPr>
        <w:pStyle w:val="BodyText"/>
      </w:pPr>
      <w:r>
        <w:t xml:space="preserve"> </w:t>
      </w:r>
    </w:p>
    <w:bookmarkEnd w:id="151"/>
    <w:bookmarkStart w:id="152" w:name="size-of-parking-spaces"/>
    <w:p>
      <w:pPr>
        <w:pStyle w:val="Heading3"/>
      </w:pPr>
      <w:r>
        <w:t xml:space="preserve">§ 32-106. Size of parking spaces</w:t>
      </w:r>
    </w:p>
    <w:p>
      <w:pPr>
        <w:pStyle w:val="FirstParagraph"/>
      </w:pPr>
      <w:r>
        <w:t xml:space="preserve">An automobile standard size parking space shall have a minimum width of nine (9) feet,</w:t>
      </w:r>
      <w:r>
        <w:t xml:space="preserve"> </w:t>
      </w:r>
      <w:r>
        <w:t xml:space="preserve">and a minimum length of eighteen (18) feet, and a minimum vertical clearance of seven</w:t>
      </w:r>
      <w:r>
        <w:t xml:space="preserve"> </w:t>
      </w:r>
      <w:r>
        <w:t xml:space="preserve">(7) feet. An automobile compact size space shall have a minimum of nine (9) feet and</w:t>
      </w:r>
      <w:r>
        <w:t xml:space="preserve"> </w:t>
      </w:r>
      <w:r>
        <w:t xml:space="preserve">a minimum length of fourteen (14) feet. No more than twenty-five (25) percent of a</w:t>
      </w:r>
      <w:r>
        <w:t xml:space="preserve"> </w:t>
      </w:r>
      <w:r>
        <w:t xml:space="preserve">parking area shall be allocated to compact car spaces. Such parking space shall have</w:t>
      </w:r>
      <w:r>
        <w:t xml:space="preserve"> </w:t>
      </w:r>
      <w:r>
        <w:t xml:space="preserve">adequate and safe ingress and egress; in no case shall the gross area of the required</w:t>
      </w:r>
      <w:r>
        <w:t xml:space="preserve"> </w:t>
      </w:r>
      <w:r>
        <w:t xml:space="preserve">parking area be less than two hundred and seventy (270) square feet per car space.</w:t>
      </w:r>
    </w:p>
    <w:bookmarkEnd w:id="152"/>
    <w:bookmarkStart w:id="153" w:name="a.-parking-lot-requirements"/>
    <w:p>
      <w:pPr>
        <w:pStyle w:val="Heading3"/>
      </w:pPr>
      <w:r>
        <w:t xml:space="preserve">§ 32-106A. Parking lot requirements</w:t>
      </w:r>
    </w:p>
    <w:p>
      <w:pPr>
        <w:pStyle w:val="FirstParagraph"/>
      </w:pPr>
      <w:r>
        <w:t xml:space="preserve">All parking spaces required by this ordinance shall be permanently surfaced, and if</w:t>
      </w:r>
      <w:r>
        <w:t xml:space="preserve"> </w:t>
      </w:r>
      <w:r>
        <w:t xml:space="preserve">illuminated, shall be so illuminated as to reflect away from adjoining streets and</w:t>
      </w:r>
      <w:r>
        <w:t xml:space="preserve"> </w:t>
      </w:r>
      <w:r>
        <w:t xml:space="preserve">premises.</w:t>
      </w:r>
    </w:p>
    <w:p>
      <w:pPr>
        <w:pStyle w:val="BodyText"/>
      </w:pPr>
      <w:r>
        <w:t xml:space="preserve">At least ten (10) percent of the land to be developed for a parking area shall be</w:t>
      </w:r>
      <w:r>
        <w:t xml:space="preserve"> </w:t>
      </w:r>
      <w:r>
        <w:t xml:space="preserve">devoted to landscaped open space the interior of all parking areas shall be enhanced</w:t>
      </w:r>
      <w:r>
        <w:t xml:space="preserve"> </w:t>
      </w:r>
      <w:r>
        <w:t xml:space="preserve">with planted islands, with a minimum of one (1) island for each eight (8) parking</w:t>
      </w:r>
      <w:r>
        <w:t xml:space="preserve"> </w:t>
      </w:r>
      <w:r>
        <w:t xml:space="preserve">places. Each island shall include a minimum of one (1) shade tree in addition to shrubs,</w:t>
      </w:r>
      <w:r>
        <w:t xml:space="preserve"> </w:t>
      </w:r>
      <w:r>
        <w:t xml:space="preserve">plants and other live vegetation. The planted islands shall be places so as to prevent</w:t>
      </w:r>
      <w:r>
        <w:t xml:space="preserve"> </w:t>
      </w:r>
      <w:r>
        <w:t xml:space="preserve">lows rows of uninterrupted parking spaces.</w:t>
      </w:r>
    </w:p>
    <w:p>
      <w:pPr>
        <w:pStyle w:val="BodyText"/>
      </w:pPr>
      <w:r>
        <w:t xml:space="preserve">Plans and specifications for a required off-street parking area shall be approved</w:t>
      </w:r>
      <w:r>
        <w:t xml:space="preserve"> </w:t>
      </w:r>
      <w:r>
        <w:t xml:space="preserve">by the zoning officer before a building permit is issued.</w:t>
      </w:r>
    </w:p>
    <w:bookmarkEnd w:id="153"/>
    <w:bookmarkStart w:id="154" w:name="location-of-parking-spaces"/>
    <w:p>
      <w:pPr>
        <w:pStyle w:val="Heading3"/>
      </w:pPr>
      <w:r>
        <w:t xml:space="preserve">§ 32-107. Location of parking spaces</w:t>
      </w:r>
    </w:p>
    <w:p>
      <w:pPr>
        <w:pStyle w:val="FirstParagraph"/>
      </w:pPr>
      <w:r>
        <w:t xml:space="preserve">Required parking space shall be located on the premises with the use with respect</w:t>
      </w:r>
      <w:r>
        <w:t xml:space="preserve"> </w:t>
      </w:r>
      <w:r>
        <w:t xml:space="preserve">to which it is required or, if located on another site, no part of the required parking</w:t>
      </w:r>
      <w:r>
        <w:t xml:space="preserve"> </w:t>
      </w:r>
      <w:r>
        <w:t xml:space="preserve">area shall be more than four hundred (400) feet distant from the nearest boundary</w:t>
      </w:r>
      <w:r>
        <w:t xml:space="preserve"> </w:t>
      </w:r>
      <w:r>
        <w:t xml:space="preserve">of the lot on which the main use is situated.</w:t>
      </w:r>
    </w:p>
    <w:p>
      <w:pPr>
        <w:pStyle w:val="BodyText"/>
      </w:pPr>
      <w:r>
        <w:t xml:space="preserve">Where a parking space is within or adjoins a lot in a residence district, a solid</w:t>
      </w:r>
      <w:r>
        <w:t xml:space="preserve"> </w:t>
      </w:r>
      <w:r>
        <w:t xml:space="preserve">wall or opaque screen or fence not less than four (4) feet in height shall be erected</w:t>
      </w:r>
      <w:r>
        <w:t xml:space="preserve"> </w:t>
      </w:r>
      <w:r>
        <w:t xml:space="preserve">and maintained between such parking area and the residential property, except that</w:t>
      </w:r>
      <w:r>
        <w:t xml:space="preserve"> </w:t>
      </w:r>
      <w:r>
        <w:t xml:space="preserve">this screening requirement shall not apply to parking spaces provided in connection</w:t>
      </w:r>
      <w:r>
        <w:t xml:space="preserve"> </w:t>
      </w:r>
      <w:r>
        <w:t xml:space="preserve">with dwelling uses.</w:t>
      </w:r>
    </w:p>
    <w:bookmarkEnd w:id="154"/>
    <w:bookmarkStart w:id="155" w:name="xix.-off-street-loading-requirements"/>
    <w:p>
      <w:pPr>
        <w:pStyle w:val="Heading2"/>
      </w:pPr>
      <w:r>
        <w:t xml:space="preserve">§ XIX. OFF-STREET LOADING REQUIREMENTS</w:t>
      </w:r>
    </w:p>
    <w:p>
      <w:pPr>
        <w:pStyle w:val="FirstParagraph"/>
      </w:pPr>
      <w:r>
        <w:br/>
      </w:r>
    </w:p>
    <w:bookmarkEnd w:id="155"/>
    <w:bookmarkStart w:id="156" w:name="off-street-loading-space-required"/>
    <w:p>
      <w:pPr>
        <w:pStyle w:val="Heading3"/>
      </w:pPr>
      <w:r>
        <w:t xml:space="preserve">§ 32-108. Off-street loading space required</w:t>
      </w:r>
    </w:p>
    <w:p>
      <w:pPr>
        <w:pStyle w:val="FirstParagraph"/>
      </w:pPr>
      <w:r>
        <w:t xml:space="preserve">Any business, commercial, industrial, institutional or manufacturing structure or</w:t>
      </w:r>
      <w:r>
        <w:t xml:space="preserve"> </w:t>
      </w:r>
      <w:r>
        <w:t xml:space="preserve">use hereafter erected, initiated or enlarged, shall provide off-street space for the</w:t>
      </w:r>
      <w:r>
        <w:t xml:space="preserve"> </w:t>
      </w:r>
      <w:r>
        <w:t xml:space="preserve">loading and unloading of goods, where necessary to the conduct of the particular use.</w:t>
      </w:r>
      <w:r>
        <w:t xml:space="preserve"> </w:t>
      </w:r>
      <w:r>
        <w:t xml:space="preserve">Such loading space shall be located on the same site as the main use which it is designed</w:t>
      </w:r>
      <w:r>
        <w:t xml:space="preserve"> </w:t>
      </w:r>
      <w:r>
        <w:t xml:space="preserve">to serve and each loading space shall be so designed that there will be no encroachment</w:t>
      </w:r>
      <w:r>
        <w:t xml:space="preserve"> </w:t>
      </w:r>
      <w:r>
        <w:t xml:space="preserve">onto public right-of-way by vehicles being loaded or unloaded.</w:t>
      </w:r>
    </w:p>
    <w:bookmarkEnd w:id="156"/>
    <w:bookmarkStart w:id="157" w:name="number-of-loading-spaces"/>
    <w:p>
      <w:pPr>
        <w:pStyle w:val="Heading3"/>
      </w:pPr>
      <w:r>
        <w:t xml:space="preserve">§ 32-109. Number of loading spaces</w:t>
      </w:r>
    </w:p>
    <w:p>
      <w:pPr>
        <w:pStyle w:val="FirstParagraph"/>
      </w:pPr>
      <w:r>
        <w:t xml:space="preserve">Unless otherwise specified by the building inspector, there shall be one (1) loading</w:t>
      </w:r>
      <w:r>
        <w:t xml:space="preserve"> </w:t>
      </w:r>
      <w:r>
        <w:t xml:space="preserve">space provided for every business, commercial, industrial, institutional or manufacturing</w:t>
      </w:r>
      <w:r>
        <w:t xml:space="preserve"> </w:t>
      </w:r>
      <w:r>
        <w:t xml:space="preserve">use. One (1) additional loading space shall be provided for each twenty thousand (20,000)</w:t>
      </w:r>
      <w:r>
        <w:t xml:space="preserve"> </w:t>
      </w:r>
      <w:r>
        <w:t xml:space="preserve">square feet of floor space or used land area. All loading space shall be permanently</w:t>
      </w:r>
      <w:r>
        <w:t xml:space="preserve"> </w:t>
      </w:r>
      <w:r>
        <w:t xml:space="preserve">surfaced and shall be lighted and screened in accordance with the regulations governing</w:t>
      </w:r>
      <w:r>
        <w:t xml:space="preserve"> </w:t>
      </w:r>
      <w:r>
        <w:t xml:space="preserve">required off-street parking space.</w:t>
      </w:r>
    </w:p>
    <w:bookmarkEnd w:id="157"/>
    <w:bookmarkStart w:id="158" w:name="size-of-loading-space"/>
    <w:p>
      <w:pPr>
        <w:pStyle w:val="Heading3"/>
      </w:pPr>
      <w:r>
        <w:t xml:space="preserve">§ 32-110. Size of loading space</w:t>
      </w:r>
    </w:p>
    <w:p>
      <w:pPr>
        <w:pStyle w:val="FirstParagraph"/>
      </w:pPr>
      <w:r>
        <w:t xml:space="preserve">Each loading space provided under this section shall have a minimum width of ten (10)</w:t>
      </w:r>
      <w:r>
        <w:t xml:space="preserve"> </w:t>
      </w:r>
      <w:r>
        <w:t xml:space="preserve">feet and minimum length of forty five (45) feet with a minimum vertical clearance</w:t>
      </w:r>
      <w:r>
        <w:t xml:space="preserve"> </w:t>
      </w:r>
      <w:r>
        <w:t xml:space="preserve">of fourteen (14) feet and shall include sufficient space for standing, loading and</w:t>
      </w:r>
      <w:r>
        <w:t xml:space="preserve"> </w:t>
      </w:r>
      <w:r>
        <w:t xml:space="preserve">unloading of standard commercial vehicles.</w:t>
      </w:r>
    </w:p>
    <w:bookmarkEnd w:id="158"/>
    <w:bookmarkStart w:id="159" w:name="xx.-sign-regulations"/>
    <w:p>
      <w:pPr>
        <w:pStyle w:val="Heading2"/>
      </w:pPr>
      <w:r>
        <w:t xml:space="preserve">§ XX. SIGN REGULATIONS</w:t>
      </w:r>
    </w:p>
    <w:p>
      <w:pPr>
        <w:pStyle w:val="FirstParagraph"/>
      </w:pPr>
      <w:r>
        <w:t xml:space="preserve">The intent of this article is to ensure visual compatibility of signs in the Town</w:t>
      </w:r>
      <w:r>
        <w:t xml:space="preserve"> </w:t>
      </w:r>
      <w:r>
        <w:t xml:space="preserve">of Warren with the scale and character of the surrounding architecture. Signage throughout</w:t>
      </w:r>
      <w:r>
        <w:t xml:space="preserve"> </w:t>
      </w:r>
      <w:r>
        <w:t xml:space="preserve">the town shall be designed to reduce distractions and obstructions, and to increase</w:t>
      </w:r>
      <w:r>
        <w:t xml:space="preserve"> </w:t>
      </w:r>
      <w:r>
        <w:t xml:space="preserve">traffic safety.</w:t>
      </w:r>
    </w:p>
    <w:p>
      <w:pPr>
        <w:pStyle w:val="BodyText"/>
      </w:pPr>
      <w:r>
        <w:t xml:space="preserve">This article shall be construed to reduce visual competition in signage and ensure</w:t>
      </w:r>
      <w:r>
        <w:t xml:space="preserve"> </w:t>
      </w:r>
      <w:r>
        <w:t xml:space="preserve">that signs aid orientation and adequately identify uses and activities to the public</w:t>
      </w:r>
      <w:r>
        <w:t xml:space="preserve"> </w:t>
      </w:r>
      <w:r>
        <w:t xml:space="preserve">while preserving and enhancing the town's character. New and replacement signs shall</w:t>
      </w:r>
      <w:r>
        <w:t xml:space="preserve"> </w:t>
      </w:r>
      <w:r>
        <w:t xml:space="preserve">be (1) compatible with their surroundings; (2) appropriate to the activities, goods</w:t>
      </w:r>
      <w:r>
        <w:t xml:space="preserve"> </w:t>
      </w:r>
      <w:r>
        <w:t xml:space="preserve">or services they promote; and (3) sized in accordance with the requirements of this</w:t>
      </w:r>
      <w:r>
        <w:t xml:space="preserve"> </w:t>
      </w:r>
      <w:r>
        <w:t xml:space="preserve">article.</w:t>
      </w:r>
    </w:p>
    <w:p>
      <w:pPr>
        <w:pStyle w:val="BodyText"/>
      </w:pPr>
      <w:r>
        <w:br/>
      </w:r>
    </w:p>
    <w:bookmarkEnd w:id="159"/>
    <w:bookmarkStart w:id="160" w:name="definitions-1"/>
    <w:p>
      <w:pPr>
        <w:pStyle w:val="Heading3"/>
      </w:pPr>
      <w:r>
        <w:t xml:space="preserve">§ 32-111. Definitions</w:t>
      </w:r>
    </w:p>
    <w:p>
      <w:pPr>
        <w:numPr>
          <w:ilvl w:val="0"/>
          <w:numId w:val="11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Address sign.</w:t>
      </w:r>
      <w:r>
        <w:t xml:space="preserve"> </w:t>
      </w:r>
      <w:r>
        <w:t xml:space="preserve">A sign displaying no more than the following: (1) the name or names of any occupant</w:t>
      </w:r>
      <w:r>
        <w:t xml:space="preserve"> </w:t>
      </w:r>
      <w:r>
        <w:t xml:space="preserve">of the premises; (2) the street number and name; and (3) identification of a use or</w:t>
      </w:r>
      <w:r>
        <w:t xml:space="preserve"> </w:t>
      </w:r>
      <w:r>
        <w:t xml:space="preserve">activity conducted on the premises.</w:t>
      </w:r>
    </w:p>
    <w:p>
      <w:pPr>
        <w:numPr>
          <w:ilvl w:val="0"/>
          <w:numId w:val="11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Awning sign.</w:t>
      </w:r>
      <w:r>
        <w:t xml:space="preserve"> </w:t>
      </w:r>
      <w:r>
        <w:t xml:space="preserve">A sign painted on or attached to an awning.</w:t>
      </w:r>
    </w:p>
    <w:p>
      <w:pPr>
        <w:numPr>
          <w:ilvl w:val="0"/>
          <w:numId w:val="111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Banner.</w:t>
      </w:r>
      <w:r>
        <w:t xml:space="preserve"> </w:t>
      </w:r>
      <w:r>
        <w:t xml:space="preserve">A sign fabricated from cloth-like material and secured to a structure using string,</w:t>
      </w:r>
      <w:r>
        <w:t xml:space="preserve"> </w:t>
      </w:r>
      <w:r>
        <w:t xml:space="preserve">rope, or other temporary fastening device. The material can be man-made or synthetic,</w:t>
      </w:r>
      <w:r>
        <w:t xml:space="preserve"> </w:t>
      </w:r>
      <w:r>
        <w:t xml:space="preserve">with paint or stickers relaying the message presented. A banner shall be categorized</w:t>
      </w:r>
      <w:r>
        <w:t xml:space="preserve"> </w:t>
      </w:r>
      <w:r>
        <w:t xml:space="preserve">as a temporary sign and shall not be larger than three (3) feet wide by six (6) feet</w:t>
      </w:r>
      <w:r>
        <w:t xml:space="preserve"> </w:t>
      </w:r>
      <w:r>
        <w:t xml:space="preserve">long.</w:t>
      </w:r>
    </w:p>
    <w:p>
      <w:pPr>
        <w:numPr>
          <w:ilvl w:val="0"/>
          <w:numId w:val="111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Billboard.</w:t>
      </w:r>
      <w:r>
        <w:t xml:space="preserve"> </w:t>
      </w:r>
      <w:r>
        <w:t xml:space="preserve">An off-premises sign for hire.</w:t>
      </w:r>
    </w:p>
    <w:p>
      <w:pPr>
        <w:numPr>
          <w:ilvl w:val="0"/>
          <w:numId w:val="1115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Construction sign.</w:t>
      </w:r>
      <w:r>
        <w:t xml:space="preserve"> </w:t>
      </w:r>
      <w:r>
        <w:t xml:space="preserve">An on-premises sign identifying the nature of a construction project and the name/address</w:t>
      </w:r>
      <w:r>
        <w:t xml:space="preserve"> </w:t>
      </w:r>
      <w:r>
        <w:t xml:space="preserve">of one or more of the following: (1) contractor; (2) subcontractor; (3) architect;</w:t>
      </w:r>
      <w:r>
        <w:t xml:space="preserve"> </w:t>
      </w:r>
      <w:r>
        <w:t xml:space="preserve">(4) landscape architect; and/or (5) engineer.</w:t>
      </w:r>
    </w:p>
    <w:p>
      <w:pPr>
        <w:numPr>
          <w:ilvl w:val="0"/>
          <w:numId w:val="1115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Date/time/temperature sign.</w:t>
      </w:r>
      <w:r>
        <w:t xml:space="preserve"> </w:t>
      </w:r>
      <w:r>
        <w:t xml:space="preserve">An LED or LCD sign that displays date, time, and/or temperature and does not change</w:t>
      </w:r>
      <w:r>
        <w:t xml:space="preserve"> </w:t>
      </w:r>
      <w:r>
        <w:t xml:space="preserve">more frequently than every five (5) seconds.</w:t>
      </w:r>
    </w:p>
    <w:p>
      <w:pPr>
        <w:numPr>
          <w:ilvl w:val="0"/>
          <w:numId w:val="1115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Directional sign.</w:t>
      </w:r>
      <w:r>
        <w:t xml:space="preserve"> </w:t>
      </w:r>
      <w:r>
        <w:t xml:space="preserve">An on-premises sign indicating the directions of vehicle or pedestrian traffic or</w:t>
      </w:r>
      <w:r>
        <w:t xml:space="preserve"> </w:t>
      </w:r>
      <w:r>
        <w:t xml:space="preserve">the location of parking, buildings, offices, entrances, activities or amenities, such</w:t>
      </w:r>
      <w:r>
        <w:t xml:space="preserve"> </w:t>
      </w:r>
      <w:r>
        <w:t xml:space="preserve">as restrooms and public telephones. A directional sign shall contain no advertising.</w:t>
      </w:r>
    </w:p>
    <w:p>
      <w:pPr>
        <w:numPr>
          <w:ilvl w:val="0"/>
          <w:numId w:val="1115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Facade.</w:t>
      </w:r>
      <w:r>
        <w:t xml:space="preserve"> </w:t>
      </w:r>
      <w:r>
        <w:t xml:space="preserve">The front of a building unless otherwise specified.</w:t>
      </w:r>
    </w:p>
    <w:p>
      <w:pPr>
        <w:numPr>
          <w:ilvl w:val="0"/>
          <w:numId w:val="1115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Flashing sign.</w:t>
      </w:r>
      <w:r>
        <w:t xml:space="preserve"> </w:t>
      </w:r>
      <w:r>
        <w:t xml:space="preserve">An illuminated sign which exhibits changes or variations in light intensity, color,</w:t>
      </w:r>
      <w:r>
        <w:t xml:space="preserve"> </w:t>
      </w:r>
      <w:r>
        <w:t xml:space="preserve">direction, or animation. Excluded from this definition are illuminated signs on which</w:t>
      </w:r>
      <w:r>
        <w:t xml:space="preserve"> </w:t>
      </w:r>
      <w:r>
        <w:t xml:space="preserve">the only variations in light intensity, color, direction or animates are to display</w:t>
      </w:r>
      <w:r>
        <w:t xml:space="preserve"> </w:t>
      </w:r>
      <w:r>
        <w:t xml:space="preserve">the date, time and/or temperature.</w:t>
      </w:r>
    </w:p>
    <w:p>
      <w:pPr>
        <w:numPr>
          <w:ilvl w:val="0"/>
          <w:numId w:val="1115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Flush-mounted sign.</w:t>
      </w:r>
      <w:r>
        <w:t xml:space="preserve"> </w:t>
      </w:r>
      <w:r>
        <w:t xml:space="preserve">A sign attached parallel to the wall of any structure or to a fence, screen or free-standing</w:t>
      </w:r>
      <w:r>
        <w:t xml:space="preserve"> </w:t>
      </w:r>
      <w:r>
        <w:t xml:space="preserve">wall, including a sign mounted flush or parallel to the building facade.</w:t>
      </w:r>
    </w:p>
    <w:p>
      <w:pPr>
        <w:numPr>
          <w:ilvl w:val="0"/>
          <w:numId w:val="1115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For sale/rent/lease sign.</w:t>
      </w:r>
      <w:r>
        <w:t xml:space="preserve"> </w:t>
      </w:r>
      <w:r>
        <w:t xml:space="preserve">A sign advertising the availability of all or a portion of the premises for sale,</w:t>
      </w:r>
      <w:r>
        <w:t xml:space="preserve"> </w:t>
      </w:r>
      <w:r>
        <w:t xml:space="preserve">lease, and/or rent.</w:t>
      </w:r>
    </w:p>
    <w:p>
      <w:pPr>
        <w:numPr>
          <w:ilvl w:val="0"/>
          <w:numId w:val="1115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Free-standing sign.</w:t>
      </w:r>
      <w:r>
        <w:t xml:space="preserve"> </w:t>
      </w:r>
      <w:r>
        <w:t xml:space="preserve">A permanent, self-supporting sign not attached to any building, wall or fence, but</w:t>
      </w:r>
      <w:r>
        <w:t xml:space="preserve"> </w:t>
      </w:r>
      <w:r>
        <w:t xml:space="preserve">in a fixed location.</w:t>
      </w:r>
    </w:p>
    <w:p>
      <w:pPr>
        <w:numPr>
          <w:ilvl w:val="0"/>
          <w:numId w:val="1115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Grand opening sign.</w:t>
      </w:r>
      <w:r>
        <w:t xml:space="preserve"> </w:t>
      </w:r>
      <w:r>
        <w:t xml:space="preserve">A temporary sign announcing the opening or reopening of a business.</w:t>
      </w:r>
    </w:p>
    <w:p>
      <w:pPr>
        <w:numPr>
          <w:ilvl w:val="0"/>
          <w:numId w:val="1115"/>
        </w:numPr>
      </w:pPr>
      <w:r>
        <w:t xml:space="preserve">N.</w:t>
      </w:r>
      <w:r>
        <w:t xml:space="preserve"> </w:t>
      </w:r>
      <w:r>
        <w:t xml:space="preserve">Internally illuminated sign. A sign which utilizes light fixtures affixed within the</w:t>
      </w:r>
      <w:r>
        <w:t xml:space="preserve"> </w:t>
      </w:r>
      <w:r>
        <w:t xml:space="preserve">frame and skin of the sign structure. This definition shall not apply to neon lights.</w:t>
      </w:r>
    </w:p>
    <w:p>
      <w:pPr>
        <w:numPr>
          <w:ilvl w:val="0"/>
          <w:numId w:val="1115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Multi-use sign.</w:t>
      </w:r>
      <w:r>
        <w:t xml:space="preserve"> </w:t>
      </w:r>
      <w:r>
        <w:t xml:space="preserve">A free-standing sign that advertises more than one business, service, or organization,</w:t>
      </w:r>
      <w:r>
        <w:t xml:space="preserve"> </w:t>
      </w:r>
      <w:r>
        <w:t xml:space="preserve">contained in a single mounted frame.</w:t>
      </w:r>
    </w:p>
    <w:p>
      <w:pPr>
        <w:numPr>
          <w:ilvl w:val="0"/>
          <w:numId w:val="1115"/>
        </w:numPr>
      </w:pPr>
      <w:r>
        <w:t xml:space="preserve">P.</w:t>
      </w:r>
      <w:r>
        <w:t xml:space="preserve"> </w:t>
      </w:r>
      <w:r>
        <w:rPr>
          <w:i/>
          <w:iCs/>
        </w:rPr>
        <w:t xml:space="preserve">Non-conforming sign.</w:t>
      </w:r>
      <w:r>
        <w:t xml:space="preserve"> </w:t>
      </w:r>
      <w:r>
        <w:t xml:space="preserve">A sign lawfully existing when the sign ordinance was adopted or amended, that does</w:t>
      </w:r>
      <w:r>
        <w:t xml:space="preserve"> </w:t>
      </w:r>
      <w:r>
        <w:t xml:space="preserve">not conform to this ordinance.</w:t>
      </w:r>
    </w:p>
    <w:p>
      <w:pPr>
        <w:numPr>
          <w:ilvl w:val="0"/>
          <w:numId w:val="1115"/>
        </w:numPr>
      </w:pPr>
      <w:r>
        <w:t xml:space="preserve">Q.</w:t>
      </w:r>
      <w:r>
        <w:t xml:space="preserve"> </w:t>
      </w:r>
      <w:r>
        <w:rPr>
          <w:i/>
          <w:iCs/>
        </w:rPr>
        <w:t xml:space="preserve">Off-premises sign.</w:t>
      </w:r>
      <w:r>
        <w:t xml:space="preserve"> </w:t>
      </w:r>
      <w:r>
        <w:t xml:space="preserve">Any temporary or permanent sign not on the premises of the business or activity to</w:t>
      </w:r>
      <w:r>
        <w:t xml:space="preserve"> </w:t>
      </w:r>
      <w:r>
        <w:t xml:space="preserve">which it relates.</w:t>
      </w:r>
    </w:p>
    <w:p>
      <w:pPr>
        <w:numPr>
          <w:ilvl w:val="0"/>
          <w:numId w:val="1115"/>
        </w:numPr>
      </w:pPr>
      <w:r>
        <w:t xml:space="preserve">R.</w:t>
      </w:r>
      <w:r>
        <w:t xml:space="preserve"> </w:t>
      </w:r>
      <w:r>
        <w:rPr>
          <w:i/>
          <w:iCs/>
        </w:rPr>
        <w:t xml:space="preserve">Portable sign.</w:t>
      </w:r>
      <w:r>
        <w:t xml:space="preserve"> </w:t>
      </w:r>
      <w:r>
        <w:t xml:space="preserve">A sign capable of being moved, carried or relocated, including signs mounted on a</w:t>
      </w:r>
      <w:r>
        <w:t xml:space="preserve"> </w:t>
      </w:r>
      <w:r>
        <w:t xml:space="preserve">chassis and wheels, or supported by legs. Examples of portable signs are A-frame signs,</w:t>
      </w:r>
      <w:r>
        <w:t xml:space="preserve"> </w:t>
      </w:r>
      <w:r>
        <w:t xml:space="preserve">sandwich board signs, reader board signs, trailer signs, temporary announcement signs.</w:t>
      </w:r>
    </w:p>
    <w:p>
      <w:pPr>
        <w:numPr>
          <w:ilvl w:val="0"/>
          <w:numId w:val="1115"/>
        </w:numPr>
      </w:pPr>
      <w:r>
        <w:t xml:space="preserve">S.</w:t>
      </w:r>
      <w:r>
        <w:t xml:space="preserve"> </w:t>
      </w:r>
      <w:r>
        <w:rPr>
          <w:i/>
          <w:iCs/>
        </w:rPr>
        <w:t xml:space="preserve">Projecting sign.</w:t>
      </w:r>
      <w:r>
        <w:t xml:space="preserve"> </w:t>
      </w:r>
      <w:r>
        <w:t xml:space="preserve">A sign mounted perpendicular to the building surface.</w:t>
      </w:r>
    </w:p>
    <w:p>
      <w:pPr>
        <w:numPr>
          <w:ilvl w:val="0"/>
          <w:numId w:val="1115"/>
        </w:numPr>
      </w:pPr>
      <w:r>
        <w:t xml:space="preserve">T.</w:t>
      </w:r>
      <w:r>
        <w:t xml:space="preserve"> </w:t>
      </w:r>
      <w:r>
        <w:rPr>
          <w:i/>
          <w:iCs/>
        </w:rPr>
        <w:t xml:space="preserve">Reader board sign.</w:t>
      </w:r>
      <w:r>
        <w:t xml:space="preserve"> </w:t>
      </w:r>
      <w:r>
        <w:t xml:space="preserve">A sign mounted on a chassis and/or wheels, or supported by legs, with characters,</w:t>
      </w:r>
      <w:r>
        <w:t xml:space="preserve"> </w:t>
      </w:r>
      <w:r>
        <w:t xml:space="preserve">letters or illustrations that can be changed or rearranged manually or electronically,</w:t>
      </w:r>
      <w:r>
        <w:t xml:space="preserve"> </w:t>
      </w:r>
      <w:r>
        <w:t xml:space="preserve">without altering the structure of the sign. The sign may or may not have wheels, but</w:t>
      </w:r>
      <w:r>
        <w:t xml:space="preserve"> </w:t>
      </w:r>
      <w:r>
        <w:t xml:space="preserve">is not fixed in one place.</w:t>
      </w:r>
    </w:p>
    <w:p>
      <w:pPr>
        <w:numPr>
          <w:ilvl w:val="0"/>
          <w:numId w:val="1115"/>
        </w:numPr>
      </w:pPr>
      <w:r>
        <w:t xml:space="preserve">U.</w:t>
      </w:r>
      <w:r>
        <w:t xml:space="preserve"> </w:t>
      </w:r>
      <w:r>
        <w:rPr>
          <w:i/>
          <w:iCs/>
        </w:rPr>
        <w:t xml:space="preserve">Roof-mounted sign.</w:t>
      </w:r>
      <w:r>
        <w:t xml:space="preserve"> </w:t>
      </w:r>
      <w:r>
        <w:t xml:space="preserve">A sign placed upon the roof of any building, or erected on a framework supported</w:t>
      </w:r>
      <w:r>
        <w:t xml:space="preserve"> </w:t>
      </w:r>
      <w:r>
        <w:t xml:space="preserve">by the roof of a structure.</w:t>
      </w:r>
    </w:p>
    <w:p>
      <w:pPr>
        <w:numPr>
          <w:ilvl w:val="0"/>
          <w:numId w:val="1115"/>
        </w:numPr>
      </w:pPr>
      <w:r>
        <w:t xml:space="preserve">V.</w:t>
      </w:r>
      <w:r>
        <w:t xml:space="preserve"> </w:t>
      </w:r>
      <w:r>
        <w:rPr>
          <w:i/>
          <w:iCs/>
        </w:rPr>
        <w:t xml:space="preserve">Sign.</w:t>
      </w:r>
      <w:r>
        <w:t xml:space="preserve"> </w:t>
      </w:r>
      <w:r>
        <w:t xml:space="preserve">Any permanent or temporary display of one or more letters, words, pictures, graphics,</w:t>
      </w:r>
      <w:r>
        <w:t xml:space="preserve"> </w:t>
      </w:r>
      <w:r>
        <w:t xml:space="preserve">logos, colors or lights visible from public ways or places, whether free-standing,</w:t>
      </w:r>
      <w:r>
        <w:t xml:space="preserve"> </w:t>
      </w:r>
      <w:r>
        <w:t xml:space="preserve">or attached to or displayed upon a structure or any other thing, which is intended</w:t>
      </w:r>
      <w:r>
        <w:t xml:space="preserve"> </w:t>
      </w:r>
      <w:r>
        <w:t xml:space="preserve">to convey a message, except for:</w:t>
      </w:r>
    </w:p>
    <w:p>
      <w:pPr>
        <w:numPr>
          <w:ilvl w:val="1"/>
          <w:numId w:val="1116"/>
        </w:numPr>
      </w:pPr>
      <w:r>
        <w:t xml:space="preserve">1.</w:t>
      </w:r>
      <w:r>
        <w:t xml:space="preserve"> </w:t>
      </w:r>
      <w:r>
        <w:t xml:space="preserve">Pavement marking or driveway arrows painted on the ground, which contain no advertising;</w:t>
      </w:r>
      <w:r>
        <w:t xml:space="preserve"> </w:t>
      </w:r>
      <w:r>
        <w:t xml:space="preserve">and</w:t>
      </w:r>
    </w:p>
    <w:p>
      <w:pPr>
        <w:numPr>
          <w:ilvl w:val="1"/>
          <w:numId w:val="1116"/>
        </w:numPr>
      </w:pPr>
      <w:r>
        <w:t xml:space="preserve">2.</w:t>
      </w:r>
      <w:r>
        <w:t xml:space="preserve"> </w:t>
      </w:r>
      <w:r>
        <w:t xml:space="preserve">Window displays that do not include lettering, graphic symbols or affixed signs within</w:t>
      </w:r>
      <w:r>
        <w:t xml:space="preserve"> </w:t>
      </w:r>
      <w:r>
        <w:t xml:space="preserve">the window or affixed to the window. Window displays are not "window signs."</w:t>
      </w:r>
    </w:p>
    <w:p>
      <w:pPr>
        <w:numPr>
          <w:ilvl w:val="0"/>
          <w:numId w:val="1115"/>
        </w:numPr>
      </w:pPr>
      <w:r>
        <w:t xml:space="preserve">W.</w:t>
      </w:r>
      <w:r>
        <w:t xml:space="preserve"> </w:t>
      </w:r>
      <w:r>
        <w:rPr>
          <w:i/>
          <w:iCs/>
        </w:rPr>
        <w:t xml:space="preserve">Symbol sign.</w:t>
      </w:r>
      <w:r>
        <w:t xml:space="preserve"> </w:t>
      </w:r>
      <w:r>
        <w:t xml:space="preserve">An object that by common usage expresses the presence of a given service and understanding</w:t>
      </w:r>
      <w:r>
        <w:t xml:space="preserve"> </w:t>
      </w:r>
      <w:r>
        <w:t xml:space="preserve">(a barber pole is an example).</w:t>
      </w:r>
    </w:p>
    <w:p>
      <w:pPr>
        <w:numPr>
          <w:ilvl w:val="0"/>
          <w:numId w:val="1115"/>
        </w:numPr>
      </w:pPr>
      <w:r>
        <w:t xml:space="preserve">X.</w:t>
      </w:r>
      <w:r>
        <w:t xml:space="preserve"> </w:t>
      </w:r>
      <w:r>
        <w:rPr>
          <w:i/>
          <w:iCs/>
        </w:rPr>
        <w:t xml:space="preserve">Temporary sign.</w:t>
      </w:r>
      <w:r>
        <w:t xml:space="preserve"> </w:t>
      </w:r>
      <w:r>
        <w:t xml:space="preserve">A sign intended to be used for no more than thirty (30) days in a calendar year.</w:t>
      </w:r>
    </w:p>
    <w:p>
      <w:pPr>
        <w:numPr>
          <w:ilvl w:val="0"/>
          <w:numId w:val="1115"/>
        </w:numPr>
      </w:pPr>
      <w:r>
        <w:t xml:space="preserve">Y.</w:t>
      </w:r>
      <w:r>
        <w:t xml:space="preserve"> </w:t>
      </w:r>
      <w:r>
        <w:rPr>
          <w:i/>
          <w:iCs/>
        </w:rPr>
        <w:t xml:space="preserve">Trailer sign.</w:t>
      </w:r>
      <w:r>
        <w:t xml:space="preserve"> </w:t>
      </w:r>
      <w:r>
        <w:t xml:space="preserve">A sign affixed to a movable trailer that can be towed or pulled.</w:t>
      </w:r>
    </w:p>
    <w:p>
      <w:pPr>
        <w:numPr>
          <w:ilvl w:val="0"/>
          <w:numId w:val="1115"/>
        </w:numPr>
      </w:pPr>
      <w:r>
        <w:t xml:space="preserve">Z.</w:t>
      </w:r>
      <w:r>
        <w:t xml:space="preserve"> </w:t>
      </w:r>
      <w:r>
        <w:rPr>
          <w:i/>
          <w:iCs/>
        </w:rPr>
        <w:t xml:space="preserve">Window sign.</w:t>
      </w:r>
      <w:r>
        <w:t xml:space="preserve"> </w:t>
      </w:r>
      <w:r>
        <w:t xml:space="preserve">A sign painted or affixed in another manner to the window pane or hung directly inside</w:t>
      </w:r>
      <w:r>
        <w:t xml:space="preserve"> </w:t>
      </w:r>
      <w:r>
        <w:t xml:space="preserve">the window structure.</w:t>
      </w:r>
    </w:p>
    <w:p>
      <w:pPr>
        <w:numPr>
          <w:ilvl w:val="0"/>
          <w:numId w:val="1115"/>
        </w:numPr>
      </w:pPr>
      <w:r>
        <w:t xml:space="preserve">AA.</w:t>
      </w:r>
      <w:r>
        <w:t xml:space="preserve"> </w:t>
      </w:r>
      <w:r>
        <w:t xml:space="preserve">A feather banner or feather flag is a type of vertical advertising banner that is</w:t>
      </w:r>
      <w:r>
        <w:t xml:space="preserve"> </w:t>
      </w:r>
      <w:r>
        <w:t xml:space="preserve">taller than it is wider and typically attached to a single flexible or stationary</w:t>
      </w:r>
      <w:r>
        <w:t xml:space="preserve"> </w:t>
      </w:r>
      <w:r>
        <w:t xml:space="preserve">pole that is affixed to the ground.</w:t>
      </w:r>
    </w:p>
    <w:p>
      <w:pPr>
        <w:pStyle w:val="FirstParagraph"/>
      </w:pPr>
      <w:r>
        <w:rPr>
          <w:i/>
          <w:iCs/>
        </w:rPr>
        <w:t xml:space="preserve">(Ord. of 11-12-2025(3))</w:t>
      </w:r>
    </w:p>
    <w:bookmarkEnd w:id="160"/>
    <w:bookmarkStart w:id="161" w:name="general"/>
    <w:p>
      <w:pPr>
        <w:pStyle w:val="Heading3"/>
      </w:pPr>
      <w:r>
        <w:t xml:space="preserve">§ 32-112. General</w:t>
      </w:r>
    </w:p>
    <w:p>
      <w:pPr>
        <w:numPr>
          <w:ilvl w:val="0"/>
          <w:numId w:val="1117"/>
        </w:numPr>
      </w:pPr>
      <w:r>
        <w:t xml:space="preserve">A.</w:t>
      </w:r>
      <w:r>
        <w:t xml:space="preserve"> </w:t>
      </w:r>
      <w:r>
        <w:t xml:space="preserve">The following apply to all zoning districts:</w:t>
      </w:r>
    </w:p>
    <w:p>
      <w:pPr>
        <w:numPr>
          <w:ilvl w:val="1"/>
          <w:numId w:val="1118"/>
        </w:numPr>
      </w:pPr>
      <w:r>
        <w:t xml:space="preserve">1.</w:t>
      </w:r>
      <w:r>
        <w:t xml:space="preserve"> </w:t>
      </w:r>
      <w:r>
        <w:t xml:space="preserve">No sign may be erected, altered, or relocated without issuance of a permit from the</w:t>
      </w:r>
      <w:r>
        <w:t xml:space="preserve"> </w:t>
      </w:r>
      <w:r>
        <w:t xml:space="preserve">Warren Building Official, unless said sign is specifically exempted by this article.</w:t>
      </w:r>
      <w:r>
        <w:t xml:space="preserve"> </w:t>
      </w:r>
      <w:r>
        <w:t xml:space="preserve">Application for a sign permit shall include a graphic representation of all existing</w:t>
      </w:r>
      <w:r>
        <w:t xml:space="preserve"> </w:t>
      </w:r>
      <w:r>
        <w:t xml:space="preserve">and proposed signage, including material, lighting and dimensions. All signs erected,</w:t>
      </w:r>
      <w:r>
        <w:t xml:space="preserve"> </w:t>
      </w:r>
      <w:r>
        <w:t xml:space="preserve">altered, or relocated must comply with this article unless a variance is otherwise</w:t>
      </w:r>
      <w:r>
        <w:t xml:space="preserve"> </w:t>
      </w:r>
      <w:r>
        <w:t xml:space="preserve">granted under article IV of this ordinance.</w:t>
      </w:r>
    </w:p>
    <w:p>
      <w:pPr>
        <w:numPr>
          <w:ilvl w:val="1"/>
          <w:numId w:val="1118"/>
        </w:numPr>
      </w:pPr>
      <w:r>
        <w:t xml:space="preserve">2.</w:t>
      </w:r>
      <w:r>
        <w:t xml:space="preserve"> </w:t>
      </w:r>
      <w:r>
        <w:t xml:space="preserve">No sign shall be placed or located on any sidewalk or public right-of-way except as</w:t>
      </w:r>
      <w:r>
        <w:t xml:space="preserve"> </w:t>
      </w:r>
      <w:r>
        <w:t xml:space="preserve">provided in section 18-5 of the Warren Town Code.</w:t>
      </w:r>
    </w:p>
    <w:p>
      <w:pPr>
        <w:numPr>
          <w:ilvl w:val="1"/>
          <w:numId w:val="1118"/>
        </w:numPr>
      </w:pPr>
      <w:r>
        <w:t xml:space="preserve">3.</w:t>
      </w:r>
      <w:r>
        <w:t xml:space="preserve"> </w:t>
      </w:r>
      <w:r>
        <w:t xml:space="preserve">Flashing signs, animated signs containing moving parts, blow-up signs, feather banners,</w:t>
      </w:r>
      <w:r>
        <w:t xml:space="preserve"> </w:t>
      </w:r>
      <w:r>
        <w:t xml:space="preserve">and signs containing reflective elements which sparkle or twinkle in the sunlight</w:t>
      </w:r>
      <w:r>
        <w:t xml:space="preserve"> </w:t>
      </w:r>
      <w:r>
        <w:t xml:space="preserve">are prohibited. This prohibition shall include signs located inside a building when</w:t>
      </w:r>
      <w:r>
        <w:t xml:space="preserve"> </w:t>
      </w:r>
      <w:r>
        <w:t xml:space="preserve">such signs are intended to be visible by pedestrians or motorists. An exception is</w:t>
      </w:r>
      <w:r>
        <w:t xml:space="preserve"> </w:t>
      </w:r>
      <w:r>
        <w:t xml:space="preserve">signs that display only date/time/temperature.</w:t>
      </w:r>
    </w:p>
    <w:p>
      <w:pPr>
        <w:numPr>
          <w:ilvl w:val="1"/>
          <w:numId w:val="1118"/>
        </w:numPr>
      </w:pPr>
      <w:r>
        <w:t xml:space="preserve">4.</w:t>
      </w:r>
      <w:r>
        <w:t xml:space="preserve"> </w:t>
      </w:r>
      <w:r>
        <w:t xml:space="preserve">Neon-lighted signs twenty-four (24) inches by eighteen (18) inches, that do not flash</w:t>
      </w:r>
      <w:r>
        <w:t xml:space="preserve"> </w:t>
      </w:r>
      <w:r>
        <w:t xml:space="preserve">or feature animation shall be permitted in non-residential districts.</w:t>
      </w:r>
    </w:p>
    <w:p>
      <w:pPr>
        <w:numPr>
          <w:ilvl w:val="1"/>
          <w:numId w:val="1118"/>
        </w:numPr>
      </w:pPr>
      <w:r>
        <w:t xml:space="preserve">5.</w:t>
      </w:r>
      <w:r>
        <w:t xml:space="preserve"> </w:t>
      </w:r>
      <w:r>
        <w:t xml:space="preserve">Roof-mounted signs are allowed only in non-residential districts and only by special</w:t>
      </w:r>
      <w:r>
        <w:t xml:space="preserve"> </w:t>
      </w:r>
      <w:r>
        <w:t xml:space="preserve">use permit.</w:t>
      </w:r>
    </w:p>
    <w:p>
      <w:pPr>
        <w:numPr>
          <w:ilvl w:val="1"/>
          <w:numId w:val="1118"/>
        </w:numPr>
      </w:pPr>
      <w:r>
        <w:t xml:space="preserve">6.</w:t>
      </w:r>
      <w:r>
        <w:t xml:space="preserve"> </w:t>
      </w:r>
      <w:r>
        <w:t xml:space="preserve">Signs identifying a business or organization which is either defunct or no longer</w:t>
      </w:r>
      <w:r>
        <w:t xml:space="preserve"> </w:t>
      </w:r>
      <w:r>
        <w:t xml:space="preserve">located at the premises shall be prohibited and removed within ninety (90) days of</w:t>
      </w:r>
      <w:r>
        <w:t xml:space="preserve"> </w:t>
      </w:r>
      <w:r>
        <w:t xml:space="preserve">the business closing or relocating.</w:t>
      </w:r>
    </w:p>
    <w:p>
      <w:pPr>
        <w:numPr>
          <w:ilvl w:val="1"/>
          <w:numId w:val="1118"/>
        </w:numPr>
      </w:pPr>
      <w:r>
        <w:t xml:space="preserve">7.</w:t>
      </w:r>
      <w:r>
        <w:t xml:space="preserve"> </w:t>
      </w:r>
      <w:r>
        <w:t xml:space="preserve">Billboards, reader board signs and trailer signs are prohibited, except as specifically</w:t>
      </w:r>
      <w:r>
        <w:t xml:space="preserve"> </w:t>
      </w:r>
      <w:r>
        <w:t xml:space="preserve">provided in this ordinance.</w:t>
      </w:r>
    </w:p>
    <w:p>
      <w:pPr>
        <w:numPr>
          <w:ilvl w:val="1"/>
          <w:numId w:val="1118"/>
        </w:numPr>
      </w:pPr>
      <w:r>
        <w:t xml:space="preserve">8.</w:t>
      </w:r>
      <w:r>
        <w:t xml:space="preserve"> </w:t>
      </w:r>
      <w:r>
        <w:t xml:space="preserve">Permanent signs for private organizations, events or services placed on public property</w:t>
      </w:r>
      <w:r>
        <w:t xml:space="preserve"> </w:t>
      </w:r>
      <w:r>
        <w:t xml:space="preserve">shall be prohibited unless granted approval by the town council.</w:t>
      </w:r>
    </w:p>
    <w:p>
      <w:pPr>
        <w:numPr>
          <w:ilvl w:val="1"/>
          <w:numId w:val="1118"/>
        </w:numPr>
      </w:pPr>
      <w:r>
        <w:t xml:space="preserve">9.</w:t>
      </w:r>
      <w:r>
        <w:t xml:space="preserve"> </w:t>
      </w:r>
      <w:r>
        <w:t xml:space="preserve">Signs suspended over public sidewalks shall have the height of the bottom of the sign</w:t>
      </w:r>
      <w:r>
        <w:t xml:space="preserve"> </w:t>
      </w:r>
      <w:r>
        <w:t xml:space="preserve">at least nine (9) feet above the ground.</w:t>
      </w:r>
    </w:p>
    <w:p>
      <w:pPr>
        <w:numPr>
          <w:ilvl w:val="1"/>
          <w:numId w:val="1118"/>
        </w:numPr>
      </w:pPr>
      <w:r>
        <w:t xml:space="preserve">10.</w:t>
      </w:r>
      <w:r>
        <w:t xml:space="preserve"> </w:t>
      </w:r>
      <w:r>
        <w:t xml:space="preserve">Day/time/temperature signs are allowed in non-residential districts. Size cannot exceed</w:t>
      </w:r>
      <w:r>
        <w:t xml:space="preserve"> </w:t>
      </w:r>
      <w:r>
        <w:t xml:space="preserve">eighteen (18) inches by twenty-four (24) inches and they must not change more frequently</w:t>
      </w:r>
      <w:r>
        <w:t xml:space="preserve"> </w:t>
      </w:r>
      <w:r>
        <w:t xml:space="preserve">than every five (5) seconds.</w:t>
      </w:r>
    </w:p>
    <w:p>
      <w:pPr>
        <w:numPr>
          <w:ilvl w:val="0"/>
          <w:numId w:val="1117"/>
        </w:numPr>
      </w:pPr>
      <w:r>
        <w:t xml:space="preserve">B.</w:t>
      </w:r>
      <w:r>
        <w:t xml:space="preserve"> </w:t>
      </w:r>
      <w:r>
        <w:t xml:space="preserve">Signs permitted by right in all zoning districts are exempt from the provisions of</w:t>
      </w:r>
      <w:r>
        <w:t xml:space="preserve"> </w:t>
      </w:r>
      <w:r>
        <w:t xml:space="preserve">section 32-112 include:</w:t>
      </w:r>
    </w:p>
    <w:p>
      <w:pPr>
        <w:numPr>
          <w:ilvl w:val="1"/>
          <w:numId w:val="1119"/>
        </w:numPr>
      </w:pPr>
      <w:r>
        <w:t xml:space="preserve">1.</w:t>
      </w:r>
      <w:r>
        <w:t xml:space="preserve"> </w:t>
      </w:r>
      <w:r>
        <w:t xml:space="preserve">One (1) address sign not exceeding one (1) square foot per dwelling unit or commercial</w:t>
      </w:r>
      <w:r>
        <w:t xml:space="preserve"> </w:t>
      </w:r>
      <w:r>
        <w:t xml:space="preserve">use.</w:t>
      </w:r>
    </w:p>
    <w:p>
      <w:pPr>
        <w:numPr>
          <w:ilvl w:val="1"/>
          <w:numId w:val="1119"/>
        </w:numPr>
      </w:pPr>
      <w:r>
        <w:t xml:space="preserve">2.</w:t>
      </w:r>
      <w:r>
        <w:t xml:space="preserve"> </w:t>
      </w:r>
      <w:r>
        <w:t xml:space="preserve">Signs indicating hours of operation, credit cards accepted, business or professional</w:t>
      </w:r>
      <w:r>
        <w:t xml:space="preserve"> </w:t>
      </w:r>
      <w:r>
        <w:t xml:space="preserve">affiliations, prohibitions and general use of the premises, such as prohibiting not</w:t>
      </w:r>
      <w:r>
        <w:t xml:space="preserve"> </w:t>
      </w:r>
      <w:r>
        <w:t xml:space="preserve">patrons without shirts, no trespassing, and the like provided that such signs do not</w:t>
      </w:r>
      <w:r>
        <w:t xml:space="preserve"> </w:t>
      </w:r>
      <w:r>
        <w:t xml:space="preserve">exceed a total of two (2) square feet in area.</w:t>
      </w:r>
    </w:p>
    <w:p>
      <w:pPr>
        <w:numPr>
          <w:ilvl w:val="1"/>
          <w:numId w:val="1119"/>
        </w:numPr>
      </w:pPr>
      <w:r>
        <w:t xml:space="preserve">3.</w:t>
      </w:r>
      <w:r>
        <w:t xml:space="preserve"> </w:t>
      </w:r>
      <w:r>
        <w:t xml:space="preserve">Directional signs. Directional signs shall contain no advertising.</w:t>
      </w:r>
    </w:p>
    <w:p>
      <w:pPr>
        <w:numPr>
          <w:ilvl w:val="1"/>
          <w:numId w:val="1119"/>
        </w:numPr>
      </w:pPr>
      <w:r>
        <w:t xml:space="preserve">4.</w:t>
      </w:r>
      <w:r>
        <w:t xml:space="preserve"> </w:t>
      </w:r>
      <w:r>
        <w:t xml:space="preserve">For sale/rent/lease signs, provided, however, that the number of for sale/rent/lease</w:t>
      </w:r>
      <w:r>
        <w:t xml:space="preserve"> </w:t>
      </w:r>
      <w:r>
        <w:t xml:space="preserve">signs per dwelling or commercial use shall not exceed two (2). The size of the two</w:t>
      </w:r>
      <w:r>
        <w:t xml:space="preserve"> </w:t>
      </w:r>
      <w:r>
        <w:t xml:space="preserve">signs shall not exceed a total of 12 square feet.</w:t>
      </w:r>
    </w:p>
    <w:p>
      <w:pPr>
        <w:numPr>
          <w:ilvl w:val="1"/>
          <w:numId w:val="1119"/>
        </w:numPr>
      </w:pPr>
      <w:r>
        <w:t xml:space="preserve">5.</w:t>
      </w:r>
      <w:r>
        <w:t xml:space="preserve"> </w:t>
      </w:r>
      <w:r>
        <w:t xml:space="preserve">Temporary signs announcing a charitable or civic event and yard/garage sale. These</w:t>
      </w:r>
      <w:r>
        <w:t xml:space="preserve"> </w:t>
      </w:r>
      <w:r>
        <w:t xml:space="preserve">signs shall be removed within 48 hours after the event has taken place.</w:t>
      </w:r>
    </w:p>
    <w:p>
      <w:pPr>
        <w:numPr>
          <w:ilvl w:val="0"/>
          <w:numId w:val="1117"/>
        </w:numPr>
      </w:pPr>
      <w:r>
        <w:t xml:space="preserve">C.</w:t>
      </w:r>
      <w:r>
        <w:t xml:space="preserve"> </w:t>
      </w:r>
      <w:r>
        <w:t xml:space="preserve">Signs permitted in all residence districts by right, which are exempt from provisions</w:t>
      </w:r>
      <w:r>
        <w:t xml:space="preserve"> </w:t>
      </w:r>
      <w:r>
        <w:t xml:space="preserve">of section 32-112 shall be limited to the following:</w:t>
      </w:r>
    </w:p>
    <w:p>
      <w:pPr>
        <w:numPr>
          <w:ilvl w:val="1"/>
          <w:numId w:val="1120"/>
        </w:numPr>
      </w:pPr>
      <w:r>
        <w:t xml:space="preserve">1.</w:t>
      </w:r>
      <w:r>
        <w:t xml:space="preserve"> </w:t>
      </w:r>
      <w:r>
        <w:t xml:space="preserve">A name plate, not exceeding one and one half (1½) square feet in area, indicating</w:t>
      </w:r>
      <w:r>
        <w:t xml:space="preserve"> </w:t>
      </w:r>
      <w:r>
        <w:t xml:space="preserve">the name of the occupant or identifying a permitted home occupation or home professional</w:t>
      </w:r>
      <w:r>
        <w:t xml:space="preserve"> </w:t>
      </w:r>
      <w:r>
        <w:t xml:space="preserve">office. Such nameplate may not be lighted.</w:t>
      </w:r>
    </w:p>
    <w:p>
      <w:pPr>
        <w:numPr>
          <w:ilvl w:val="1"/>
          <w:numId w:val="1120"/>
        </w:numPr>
      </w:pPr>
      <w:r>
        <w:t xml:space="preserve">2.</w:t>
      </w:r>
      <w:r>
        <w:t xml:space="preserve"> </w:t>
      </w:r>
      <w:r>
        <w:t xml:space="preserve">An unlighted sign, not exceeding twelve (12) square feet in area, pertaining to the</w:t>
      </w:r>
      <w:r>
        <w:t xml:space="preserve"> </w:t>
      </w:r>
      <w:r>
        <w:t xml:space="preserve">prospective sale or lease of the premises upon which such sign is located.</w:t>
      </w:r>
    </w:p>
    <w:p>
      <w:pPr>
        <w:numPr>
          <w:ilvl w:val="1"/>
          <w:numId w:val="1120"/>
        </w:numPr>
      </w:pPr>
      <w:r>
        <w:t xml:space="preserve">3.</w:t>
      </w:r>
      <w:r>
        <w:t xml:space="preserve"> </w:t>
      </w:r>
      <w:r>
        <w:t xml:space="preserve">Regulatory signs, not exceeding one and one half (1½) square feet in area, indicating</w:t>
      </w:r>
      <w:r>
        <w:t xml:space="preserve"> </w:t>
      </w:r>
      <w:r>
        <w:t xml:space="preserve">restrictions on or prohibiting the use of public or private property.</w:t>
      </w:r>
    </w:p>
    <w:p>
      <w:pPr>
        <w:numPr>
          <w:ilvl w:val="0"/>
          <w:numId w:val="111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Nonconforming signs:</w:t>
      </w:r>
    </w:p>
    <w:p>
      <w:pPr>
        <w:numPr>
          <w:ilvl w:val="1"/>
          <w:numId w:val="1121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A nonconforming sign lawfully existing at the time of adoption or subsequent amendment</w:t>
      </w:r>
      <w:r>
        <w:t xml:space="preserve"> </w:t>
      </w:r>
      <w:r>
        <w:t xml:space="preserve">to this article may continue, although such sign does not conform to the provisions</w:t>
      </w:r>
      <w:r>
        <w:t xml:space="preserve"> </w:t>
      </w:r>
      <w:r>
        <w:t xml:space="preserve">of this article, until such time as the nonconforming sign is either abandoned or</w:t>
      </w:r>
      <w:r>
        <w:t xml:space="preserve"> </w:t>
      </w:r>
      <w:r>
        <w:t xml:space="preserve">replaced, or there is a change of use.</w:t>
      </w:r>
    </w:p>
    <w:p>
      <w:pPr>
        <w:numPr>
          <w:ilvl w:val="1"/>
          <w:numId w:val="112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Replacement.</w:t>
      </w:r>
      <w:r>
        <w:t xml:space="preserve"> </w:t>
      </w:r>
      <w:r>
        <w:t xml:space="preserve">Any sign replacing a nonconforming sign shall conform to the provisions of this article,</w:t>
      </w:r>
      <w:r>
        <w:t xml:space="preserve"> </w:t>
      </w:r>
      <w:r>
        <w:t xml:space="preserve">and the nonconforming sign shall no longer be displayed. Refacing of signs with existing</w:t>
      </w:r>
      <w:r>
        <w:t xml:space="preserve"> </w:t>
      </w:r>
      <w:r>
        <w:t xml:space="preserve">framework is permitted, except for properties and structures undergoing a change of</w:t>
      </w:r>
      <w:r>
        <w:t xml:space="preserve"> </w:t>
      </w:r>
      <w:r>
        <w:t xml:space="preserve">use.</w:t>
      </w:r>
    </w:p>
    <w:p>
      <w:pPr>
        <w:numPr>
          <w:ilvl w:val="1"/>
          <w:numId w:val="1121"/>
        </w:numPr>
      </w:pPr>
      <w:r>
        <w:t xml:space="preserve">3.</w:t>
      </w:r>
      <w:r>
        <w:t xml:space="preserve"> </w:t>
      </w:r>
      <w:r>
        <w:t xml:space="preserve">Signs erected for non-conforming uses in residential districts shall continue as non-conforming</w:t>
      </w:r>
      <w:r>
        <w:t xml:space="preserve"> </w:t>
      </w:r>
      <w:r>
        <w:t xml:space="preserve">signs. If a sign for a non-conforming use within a residential district is altered,</w:t>
      </w:r>
      <w:r>
        <w:t xml:space="preserve"> </w:t>
      </w:r>
      <w:r>
        <w:t xml:space="preserve">it shall meet the following requirements:</w:t>
      </w:r>
    </w:p>
    <w:p>
      <w:pPr>
        <w:numPr>
          <w:ilvl w:val="2"/>
          <w:numId w:val="1122"/>
        </w:numPr>
      </w:pPr>
      <w:r>
        <w:t xml:space="preserve">a.</w:t>
      </w:r>
      <w:r>
        <w:t xml:space="preserve"> </w:t>
      </w:r>
      <w:r>
        <w:t xml:space="preserve">The sign shall be located at least fifteen (15) feet from any side or rear lot line</w:t>
      </w:r>
      <w:r>
        <w:t xml:space="preserve"> </w:t>
      </w:r>
      <w:r>
        <w:t xml:space="preserve">and at least five (5) feet from any front lot line, except where such sign is located</w:t>
      </w:r>
      <w:r>
        <w:t xml:space="preserve"> </w:t>
      </w:r>
      <w:r>
        <w:t xml:space="preserve">on the wall of a building.</w:t>
      </w:r>
    </w:p>
    <w:p>
      <w:pPr>
        <w:numPr>
          <w:ilvl w:val="2"/>
          <w:numId w:val="1122"/>
        </w:numPr>
      </w:pPr>
      <w:r>
        <w:t xml:space="preserve">b.</w:t>
      </w:r>
      <w:r>
        <w:t xml:space="preserve"> </w:t>
      </w:r>
      <w:r>
        <w:t xml:space="preserve">Signs shall be externally illuminated and lights shall be oriented so as to reflect</w:t>
      </w:r>
      <w:r>
        <w:t xml:space="preserve"> </w:t>
      </w:r>
      <w:r>
        <w:t xml:space="preserve">away from neighboring properties.</w:t>
      </w:r>
    </w:p>
    <w:p>
      <w:pPr>
        <w:numPr>
          <w:ilvl w:val="2"/>
          <w:numId w:val="1122"/>
        </w:numPr>
      </w:pPr>
      <w:r>
        <w:t xml:space="preserve">c.</w:t>
      </w:r>
      <w:r>
        <w:t xml:space="preserve"> </w:t>
      </w:r>
      <w:r>
        <w:t xml:space="preserve">Non-conforming free-standing signs within residential districts shall be no larger</w:t>
      </w:r>
      <w:r>
        <w:t xml:space="preserve"> </w:t>
      </w:r>
      <w:r>
        <w:t xml:space="preserve">than six (6) square feet and be limited to a height of six (6) feet.</w:t>
      </w:r>
    </w:p>
    <w:p>
      <w:pPr>
        <w:numPr>
          <w:ilvl w:val="0"/>
          <w:numId w:val="111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Off-premises signs:</w:t>
      </w:r>
    </w:p>
    <w:p>
      <w:pPr>
        <w:numPr>
          <w:ilvl w:val="1"/>
          <w:numId w:val="1123"/>
        </w:numPr>
      </w:pPr>
      <w:r>
        <w:t xml:space="preserve">1.</w:t>
      </w:r>
      <w:r>
        <w:t xml:space="preserve"> </w:t>
      </w:r>
      <w:r>
        <w:t xml:space="preserve">Off-premises signs shall be prohibited in all residential districts.</w:t>
      </w:r>
    </w:p>
    <w:p>
      <w:pPr>
        <w:numPr>
          <w:ilvl w:val="1"/>
          <w:numId w:val="1123"/>
        </w:numPr>
      </w:pPr>
      <w:r>
        <w:t xml:space="preserve">2.</w:t>
      </w:r>
      <w:r>
        <w:t xml:space="preserve"> </w:t>
      </w:r>
      <w:r>
        <w:t xml:space="preserve">An applicant may request an off-premises sign in nonresidential districts by filing</w:t>
      </w:r>
      <w:r>
        <w:t xml:space="preserve"> </w:t>
      </w:r>
      <w:r>
        <w:t xml:space="preserve">an application for a special use permit with the zoning board of review under article</w:t>
      </w:r>
      <w:r>
        <w:t xml:space="preserve"> </w:t>
      </w:r>
      <w:r>
        <w:t xml:space="preserve">V of this ordinance. At the public hearing the zoning board of review may grant the</w:t>
      </w:r>
      <w:r>
        <w:t xml:space="preserve"> </w:t>
      </w:r>
      <w:r>
        <w:t xml:space="preserve">application as a special use permit per provisions of article V, if the board determines:</w:t>
      </w:r>
    </w:p>
    <w:p>
      <w:pPr>
        <w:numPr>
          <w:ilvl w:val="2"/>
          <w:numId w:val="1124"/>
        </w:numPr>
      </w:pPr>
      <w:r>
        <w:t xml:space="preserve">a.</w:t>
      </w:r>
      <w:r>
        <w:t xml:space="preserve"> </w:t>
      </w:r>
      <w:r>
        <w:t xml:space="preserve">That the sign is necessary to inform the general public of the location of the business;</w:t>
      </w:r>
    </w:p>
    <w:p>
      <w:pPr>
        <w:numPr>
          <w:ilvl w:val="2"/>
          <w:numId w:val="1124"/>
        </w:numPr>
      </w:pPr>
      <w:r>
        <w:t xml:space="preserve">b.</w:t>
      </w:r>
      <w:r>
        <w:t xml:space="preserve"> </w:t>
      </w:r>
      <w:r>
        <w:t xml:space="preserve">That the sign does not interfere with pedestrians walking on the sidewalk;</w:t>
      </w:r>
    </w:p>
    <w:p>
      <w:pPr>
        <w:numPr>
          <w:ilvl w:val="2"/>
          <w:numId w:val="1124"/>
        </w:numPr>
      </w:pPr>
      <w:r>
        <w:t xml:space="preserve">c.</w:t>
      </w:r>
      <w:r>
        <w:t xml:space="preserve"> </w:t>
      </w:r>
      <w:r>
        <w:t xml:space="preserve">That the sign does not created any type of danger to motor vehicles; and</w:t>
      </w:r>
    </w:p>
    <w:p>
      <w:pPr>
        <w:numPr>
          <w:ilvl w:val="2"/>
          <w:numId w:val="1124"/>
        </w:numPr>
      </w:pPr>
      <w:r>
        <w:t xml:space="preserve">d.</w:t>
      </w:r>
      <w:r>
        <w:t xml:space="preserve"> </w:t>
      </w:r>
      <w:r>
        <w:t xml:space="preserve">That no other off premises sign is located within two hundred (200) feet.</w:t>
      </w:r>
    </w:p>
    <w:p>
      <w:pPr>
        <w:numPr>
          <w:ilvl w:val="1"/>
          <w:numId w:val="1123"/>
        </w:numPr>
      </w:pPr>
      <w:r>
        <w:t xml:space="preserve">3.</w:t>
      </w:r>
      <w:r>
        <w:t xml:space="preserve"> </w:t>
      </w:r>
      <w:r>
        <w:t xml:space="preserve">Off premises signs shall not exceed twelve (12) square feet in the case of a two-sided</w:t>
      </w:r>
      <w:r>
        <w:t xml:space="preserve"> </w:t>
      </w:r>
      <w:r>
        <w:t xml:space="preserve">sign, or six (6) square feet in the case of single-sided signs, and shall be no taller</w:t>
      </w:r>
      <w:r>
        <w:t xml:space="preserve"> </w:t>
      </w:r>
      <w:r>
        <w:t xml:space="preserve">than six(6) feet. Suspended off-premises signs shall not exceed two (2) square feet</w:t>
      </w:r>
      <w:r>
        <w:t xml:space="preserve"> </w:t>
      </w:r>
      <w:r>
        <w:t xml:space="preserve">per business or use.</w:t>
      </w:r>
    </w:p>
    <w:p>
      <w:pPr>
        <w:pStyle w:val="FirstParagraph"/>
      </w:pPr>
      <w:r>
        <w:rPr>
          <w:i/>
          <w:iCs/>
        </w:rPr>
        <w:t xml:space="preserve">(Amd. of 1-8-08; Ord. of 11-12-2025(4))</w:t>
      </w:r>
    </w:p>
    <w:bookmarkEnd w:id="161"/>
    <w:bookmarkStart w:id="162" w:name="X7863c480da75d21704ab7dcbe2004cae1afd22e"/>
    <w:p>
      <w:pPr>
        <w:pStyle w:val="Heading3"/>
      </w:pPr>
      <w:r>
        <w:t xml:space="preserve">§ 32-112A. Portable signs in nonresidential districts</w:t>
      </w:r>
    </w:p>
    <w:p>
      <w:pPr>
        <w:pStyle w:val="FirstParagraph"/>
      </w:pPr>
      <w:r>
        <w:t xml:space="preserve">Portable signs shall be allowed in all nonresidential districts. One (1) portable</w:t>
      </w:r>
      <w:r>
        <w:t xml:space="preserve"> </w:t>
      </w:r>
      <w:r>
        <w:t xml:space="preserve">sign per permitted use shall be allowed. The size shall be limited to twelve (12)</w:t>
      </w:r>
      <w:r>
        <w:t xml:space="preserve"> </w:t>
      </w:r>
      <w:r>
        <w:t xml:space="preserve">square feet, and the sign shall not be placed in a public right-of-way or in a manner</w:t>
      </w:r>
      <w:r>
        <w:t xml:space="preserve"> </w:t>
      </w:r>
      <w:r>
        <w:t xml:space="preserve">which creates a vehicular or pedestrian hazard. A sign permit must be received from</w:t>
      </w:r>
      <w:r>
        <w:t xml:space="preserve"> </w:t>
      </w:r>
      <w:r>
        <w:t xml:space="preserve">the building official prior to the display of a portable sign. A portable sign shall</w:t>
      </w:r>
      <w:r>
        <w:t xml:space="preserve"> </w:t>
      </w:r>
      <w:r>
        <w:t xml:space="preserve">be considered in the calculation of total signage. Off-premises portable signs are</w:t>
      </w:r>
      <w:r>
        <w:t xml:space="preserve"> </w:t>
      </w:r>
      <w:r>
        <w:t xml:space="preserve">not permitted in nonresidential districts.</w:t>
      </w:r>
    </w:p>
    <w:p>
      <w:pPr>
        <w:pStyle w:val="BodyText"/>
      </w:pPr>
      <w:r>
        <w:rPr>
          <w:i/>
          <w:iCs/>
        </w:rPr>
        <w:t xml:space="preserve">(Amd. of 1-8-08)</w:t>
      </w:r>
    </w:p>
    <w:bookmarkEnd w:id="162"/>
    <w:bookmarkStart w:id="163" w:name="design-requirements"/>
    <w:p>
      <w:pPr>
        <w:pStyle w:val="Heading3"/>
      </w:pPr>
      <w:r>
        <w:t xml:space="preserve">§ 32-113. Design requirements</w:t>
      </w:r>
    </w:p>
    <w:p>
      <w:pPr>
        <w:numPr>
          <w:ilvl w:val="0"/>
          <w:numId w:val="112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Measurement of sign area. T</w:t>
      </w:r>
      <w:r>
        <w:t xml:space="preserve">he measurement of sign area shall be as follows:</w:t>
      </w:r>
    </w:p>
    <w:p>
      <w:pPr>
        <w:numPr>
          <w:ilvl w:val="1"/>
          <w:numId w:val="1126"/>
        </w:numPr>
      </w:pPr>
      <w:r>
        <w:t xml:space="preserve">1.</w:t>
      </w:r>
      <w:r>
        <w:t xml:space="preserve"> </w:t>
      </w:r>
      <w:r>
        <w:t xml:space="preserve">Sign measurement shall be based upon the entire area of the sign, or signs in combination,</w:t>
      </w:r>
      <w:r>
        <w:t xml:space="preserve"> </w:t>
      </w:r>
      <w:r>
        <w:t xml:space="preserve">if more than one (1) sign is erected in regard to a single use, with a single continuous</w:t>
      </w:r>
      <w:r>
        <w:t xml:space="preserve"> </w:t>
      </w:r>
      <w:r>
        <w:t xml:space="preserve">perimeter enclosing the extreme limits of the actual sign surface. Awning signs and</w:t>
      </w:r>
      <w:r>
        <w:t xml:space="preserve"> </w:t>
      </w:r>
      <w:r>
        <w:t xml:space="preserve">window signage shall be included in calculation. Date/time/temperature signs shall</w:t>
      </w:r>
      <w:r>
        <w:t xml:space="preserve"> </w:t>
      </w:r>
      <w:r>
        <w:t xml:space="preserve">be excluded from the calculations.</w:t>
      </w:r>
    </w:p>
    <w:p>
      <w:pPr>
        <w:numPr>
          <w:ilvl w:val="1"/>
          <w:numId w:val="1126"/>
        </w:numPr>
      </w:pPr>
      <w:r>
        <w:t xml:space="preserve">2.</w:t>
      </w:r>
      <w:r>
        <w:t xml:space="preserve"> </w:t>
      </w:r>
      <w:r>
        <w:t xml:space="preserve">For signs painted on or applied to a building, window or awning, the area shall be</w:t>
      </w:r>
      <w:r>
        <w:t xml:space="preserve"> </w:t>
      </w:r>
      <w:r>
        <w:t xml:space="preserve">considered to include all lettering, wording or accompanying designs or symbols, together</w:t>
      </w:r>
      <w:r>
        <w:t xml:space="preserve"> </w:t>
      </w:r>
      <w:r>
        <w:t xml:space="preserve">with any background of different color than the natural color, or finish material</w:t>
      </w:r>
      <w:r>
        <w:t xml:space="preserve"> </w:t>
      </w:r>
      <w:r>
        <w:t xml:space="preserve">of the building or window.</w:t>
      </w:r>
    </w:p>
    <w:p>
      <w:pPr>
        <w:numPr>
          <w:ilvl w:val="1"/>
          <w:numId w:val="1126"/>
        </w:numPr>
      </w:pPr>
      <w:r>
        <w:t xml:space="preserve">3.</w:t>
      </w:r>
      <w:r>
        <w:t xml:space="preserve"> </w:t>
      </w:r>
      <w:r>
        <w:t xml:space="preserve">For a sign consisting of individual letters or symbols attached or printed on a surface,</w:t>
      </w:r>
      <w:r>
        <w:t xml:space="preserve"> </w:t>
      </w:r>
      <w:r>
        <w:t xml:space="preserve">building, wall, window or awning, the area shall be considered to be that of the smallest</w:t>
      </w:r>
      <w:r>
        <w:t xml:space="preserve"> </w:t>
      </w:r>
      <w:r>
        <w:t xml:space="preserve">rectangle or other shape which encompasses all of the letters and symbols.</w:t>
      </w:r>
    </w:p>
    <w:p>
      <w:pPr>
        <w:numPr>
          <w:ilvl w:val="1"/>
          <w:numId w:val="1126"/>
        </w:numPr>
      </w:pPr>
      <w:r>
        <w:t xml:space="preserve">4.</w:t>
      </w:r>
      <w:r>
        <w:t xml:space="preserve"> </w:t>
      </w:r>
      <w:r>
        <w:t xml:space="preserve">The area of supporting framework shall not be included in the sign area calculation,</w:t>
      </w:r>
      <w:r>
        <w:t xml:space="preserve"> </w:t>
      </w:r>
      <w:r>
        <w:t xml:space="preserve">if such framework is incidental to the display.</w:t>
      </w:r>
    </w:p>
    <w:p>
      <w:pPr>
        <w:numPr>
          <w:ilvl w:val="1"/>
          <w:numId w:val="1126"/>
        </w:numPr>
      </w:pPr>
      <w:r>
        <w:t xml:space="preserve">5.</w:t>
      </w:r>
      <w:r>
        <w:t xml:space="preserve"> </w:t>
      </w:r>
      <w:r>
        <w:t xml:space="preserve">In the case of multi-sided or double-faced signs, each surface containing graphics,</w:t>
      </w:r>
      <w:r>
        <w:t xml:space="preserve"> </w:t>
      </w:r>
      <w:r>
        <w:t xml:space="preserve">letters, logos, etc. shall be calculated separately, then added together for the total</w:t>
      </w:r>
      <w:r>
        <w:t xml:space="preserve"> </w:t>
      </w:r>
      <w:r>
        <w:t xml:space="preserve">signage measurement.</w:t>
      </w:r>
    </w:p>
    <w:p>
      <w:pPr>
        <w:numPr>
          <w:ilvl w:val="0"/>
          <w:numId w:val="112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Measurement of height.</w:t>
      </w:r>
      <w:r>
        <w:t xml:space="preserve"> </w:t>
      </w:r>
      <w:r>
        <w:t xml:space="preserve">The height of a sign shall be measured from grade up to the highest point of the</w:t>
      </w:r>
      <w:r>
        <w:t xml:space="preserve"> </w:t>
      </w:r>
      <w:r>
        <w:t xml:space="preserve">sign structure, including brackets and supports. Clearance from grade to bottom rail</w:t>
      </w:r>
      <w:r>
        <w:t xml:space="preserve"> </w:t>
      </w:r>
      <w:r>
        <w:t xml:space="preserve">of sign (excluding signs permitted by right or hanging over a right-of-way) shall</w:t>
      </w:r>
      <w:r>
        <w:t xml:space="preserve"> </w:t>
      </w:r>
      <w:r>
        <w:t xml:space="preserve">be a minimum of three (3) feet in all districts.</w:t>
      </w:r>
    </w:p>
    <w:p>
      <w:pPr>
        <w:numPr>
          <w:ilvl w:val="0"/>
          <w:numId w:val="112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Illumination.</w:t>
      </w:r>
      <w:r>
        <w:t xml:space="preserve"> </w:t>
      </w:r>
      <w:r>
        <w:t xml:space="preserve">Illumination standards shall be as follows:</w:t>
      </w:r>
    </w:p>
    <w:p>
      <w:pPr>
        <w:numPr>
          <w:ilvl w:val="1"/>
          <w:numId w:val="1127"/>
        </w:numPr>
      </w:pPr>
      <w:r>
        <w:t xml:space="preserve">1.</w:t>
      </w:r>
      <w:r>
        <w:t xml:space="preserve"> </w:t>
      </w:r>
      <w:r>
        <w:t xml:space="preserve">Signs shall not be illuminated directly or indirectly after the closing of business</w:t>
      </w:r>
      <w:r>
        <w:t xml:space="preserve"> </w:t>
      </w:r>
      <w:r>
        <w:t xml:space="preserve">and shall not be illuminated until such time as the business opens the following day.</w:t>
      </w:r>
    </w:p>
    <w:p>
      <w:pPr>
        <w:numPr>
          <w:ilvl w:val="1"/>
          <w:numId w:val="1127"/>
        </w:numPr>
      </w:pPr>
      <w:r>
        <w:t xml:space="preserve">2.</w:t>
      </w:r>
      <w:r>
        <w:t xml:space="preserve"> </w:t>
      </w:r>
      <w:r>
        <w:t xml:space="preserve">Internally illuminated signs are prohibited in all zoning districts with the exception</w:t>
      </w:r>
      <w:r>
        <w:t xml:space="preserve"> </w:t>
      </w:r>
      <w:r>
        <w:t xml:space="preserve">of the business district (B) that fronts on Metacom Avenue.</w:t>
      </w:r>
    </w:p>
    <w:p>
      <w:pPr>
        <w:numPr>
          <w:ilvl w:val="0"/>
          <w:numId w:val="1125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Placement standards.</w:t>
      </w:r>
      <w:r>
        <w:t xml:space="preserve"> </w:t>
      </w:r>
      <w:r>
        <w:t xml:space="preserve">Placement of signs shall be as follows:</w:t>
      </w:r>
    </w:p>
    <w:p>
      <w:pPr>
        <w:numPr>
          <w:ilvl w:val="1"/>
          <w:numId w:val="1128"/>
        </w:numPr>
      </w:pPr>
      <w:r>
        <w:t xml:space="preserve">1.</w:t>
      </w:r>
      <w:r>
        <w:t xml:space="preserve"> </w:t>
      </w:r>
      <w:r>
        <w:t xml:space="preserve">Signs shall not be erected or affixed to a utility pole, traffic or regulating sign,</w:t>
      </w:r>
      <w:r>
        <w:t xml:space="preserve"> </w:t>
      </w:r>
      <w:r>
        <w:t xml:space="preserve">tree, or shrub. The building official, police chief, director of public works, or</w:t>
      </w:r>
      <w:r>
        <w:t xml:space="preserve"> </w:t>
      </w:r>
      <w:r>
        <w:t xml:space="preserve">their designees, shall have the authority to remove any sign affixed to a utility</w:t>
      </w:r>
      <w:r>
        <w:t xml:space="preserve"> </w:t>
      </w:r>
      <w:r>
        <w:t xml:space="preserve">pole, traffic, regulatory sign, trees or shrubs.</w:t>
      </w:r>
    </w:p>
    <w:p>
      <w:pPr>
        <w:numPr>
          <w:ilvl w:val="1"/>
          <w:numId w:val="1128"/>
        </w:numPr>
      </w:pPr>
      <w:r>
        <w:t xml:space="preserve">2.</w:t>
      </w:r>
      <w:r>
        <w:t xml:space="preserve"> </w:t>
      </w:r>
      <w:r>
        <w:t xml:space="preserve">No sign shall extend above the roof line of a structure</w:t>
      </w:r>
    </w:p>
    <w:p>
      <w:pPr>
        <w:numPr>
          <w:ilvl w:val="1"/>
          <w:numId w:val="1128"/>
        </w:numPr>
      </w:pPr>
      <w:r>
        <w:t xml:space="preserve">3.</w:t>
      </w:r>
      <w:r>
        <w:t xml:space="preserve"> </w:t>
      </w:r>
      <w:r>
        <w:t xml:space="preserve">Signs shall not cover architectural details such as, but not limited to, arches, sills,</w:t>
      </w:r>
      <w:r>
        <w:t xml:space="preserve"> </w:t>
      </w:r>
      <w:r>
        <w:t xml:space="preserve">moldings, cornices, transom windows.</w:t>
      </w:r>
    </w:p>
    <w:p>
      <w:pPr>
        <w:numPr>
          <w:ilvl w:val="1"/>
          <w:numId w:val="1128"/>
        </w:numPr>
      </w:pPr>
      <w:r>
        <w:t xml:space="preserve">4.</w:t>
      </w:r>
      <w:r>
        <w:t xml:space="preserve"> </w:t>
      </w:r>
      <w:r>
        <w:t xml:space="preserve">Signs shall not be placed in any manner which may impede vision or obstruct access</w:t>
      </w:r>
      <w:r>
        <w:t xml:space="preserve"> </w:t>
      </w:r>
      <w:r>
        <w:t xml:space="preserve">to any street, sidewalk, driveway, off-street parking or loading facility and other</w:t>
      </w:r>
      <w:r>
        <w:t xml:space="preserve"> </w:t>
      </w:r>
      <w:r>
        <w:t xml:space="preserve">required access.</w:t>
      </w:r>
    </w:p>
    <w:p>
      <w:pPr>
        <w:numPr>
          <w:ilvl w:val="1"/>
          <w:numId w:val="1128"/>
        </w:numPr>
      </w:pPr>
      <w:r>
        <w:t xml:space="preserve">5.</w:t>
      </w:r>
      <w:r>
        <w:t xml:space="preserve"> </w:t>
      </w:r>
      <w:r>
        <w:t xml:space="preserve">Signs over public sidewalks shall provide nine (9) feet of clearance.</w:t>
      </w:r>
    </w:p>
    <w:p>
      <w:pPr>
        <w:pStyle w:val="FirstParagraph"/>
      </w:pPr>
      <w:r>
        <w:rPr>
          <w:i/>
          <w:iCs/>
        </w:rPr>
        <w:t xml:space="preserve">(Amd. of 1-8-08)</w:t>
      </w:r>
    </w:p>
    <w:bookmarkEnd w:id="163"/>
    <w:bookmarkStart w:id="164" w:name="Xd01237c3fc9dd2c5244f88ca52398446d428af1"/>
    <w:p>
      <w:pPr>
        <w:pStyle w:val="Heading3"/>
      </w:pPr>
      <w:r>
        <w:t xml:space="preserve">§ 32-114. Requirements for signs in rural business zone</w:t>
      </w:r>
    </w:p>
    <w:p>
      <w:pPr>
        <w:numPr>
          <w:ilvl w:val="0"/>
          <w:numId w:val="1129"/>
        </w:numPr>
      </w:pPr>
      <w:r>
        <w:t xml:space="preserve">A.</w:t>
      </w:r>
      <w:r>
        <w:t xml:space="preserve"> </w:t>
      </w:r>
      <w:r>
        <w:t xml:space="preserve">See article XXVIII, section 32-169 of this ordinance.</w:t>
      </w:r>
    </w:p>
    <w:p>
      <w:pPr>
        <w:pStyle w:val="FirstParagraph"/>
      </w:pPr>
      <w:r>
        <w:rPr>
          <w:i/>
          <w:iCs/>
        </w:rPr>
        <w:t xml:space="preserve">(Amd. of 1-8-08; Amd. of 2-7-08)</w:t>
      </w:r>
    </w:p>
    <w:bookmarkEnd w:id="164"/>
    <w:bookmarkStart w:id="165" w:name="sign-requirements-by-district"/>
    <w:p>
      <w:pPr>
        <w:pStyle w:val="Heading3"/>
      </w:pPr>
      <w:r>
        <w:t xml:space="preserve">§ 32-115. Sign requirements by district</w:t>
      </w:r>
    </w:p>
    <w:p>
      <w:pPr>
        <w:numPr>
          <w:ilvl w:val="0"/>
          <w:numId w:val="1130"/>
        </w:numPr>
      </w:pPr>
      <w:r>
        <w:t xml:space="preserve">A.</w:t>
      </w:r>
      <w:r>
        <w:t xml:space="preserve"> </w:t>
      </w:r>
      <w:r>
        <w:t xml:space="preserve">Sign design/types allowed, with the listed restrictions, in the zoning districts indicated</w:t>
      </w:r>
      <w:r>
        <w:t xml:space="preserve"> </w:t>
      </w:r>
      <w:r>
        <w:t xml:space="preserve">as follows: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Sign Design/Type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Village Business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Waterfront Business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Awning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along front facade of building. Signage only permitted on front fringe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along front facade of building. Signage only permitted on front fringe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over doors and windows. Signage can be printed on any portion of awning.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over doors and windows. Signage can be printed on any portion of awning.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along front facade of building. Signage can be printed on any portion of awning.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Flush-mounted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along front facade of building.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along front facade of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on portion of structure visible from street(s)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on portion of structure visible from street(s).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Allowed along front facade of building.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Internally Illuminated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Only permitted along Metacom Avenue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Prohibited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Off-premise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subsection 32-112E. of this article.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Section 32-112(E) of this Article.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subsection 32-112E. of this article.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Section 32-112(E) of this Article.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subsection 32-112E. of this article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Free-standing*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Signage area must be constructed of MDO, wood or similar material. Plastic signs are</w:t>
            </w:r>
            <w:r>
              <w:t xml:space="preserve"> </w:t>
            </w:r>
            <w:r>
              <w:t xml:space="preserve">prohibited. Area surrounding the base of the sign must be landscaped. Max. height.</w:t>
            </w:r>
            <w:r>
              <w:t xml:space="preserve"> </w:t>
            </w:r>
            <w:r>
              <w:t xml:space="preserve">8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be limited to 12 s.f. Max. height 15 ft. In case of multi-use sign, sign area</w:t>
            </w:r>
            <w:r>
              <w:t xml:space="preserve"> </w:t>
            </w:r>
            <w:r>
              <w:t xml:space="preserve">shall not exceed 16 sf. Max. height 15 ft.*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be limited to 12 sq. ft. Max. height 15 ft. In case of multi-use sign area shall</w:t>
            </w:r>
            <w:r>
              <w:t xml:space="preserve"> </w:t>
            </w:r>
            <w:r>
              <w:t xml:space="preserve">not exceed 16 sq. ft. Max. height 15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be limited to 12 sq. ft. Max height 15 ft. In case of multi-use sign area shall</w:t>
            </w:r>
            <w:r>
              <w:t xml:space="preserve"> </w:t>
            </w:r>
            <w:r>
              <w:t xml:space="preserve">not exceed 16 sq. ft. Max height 15 feet.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Signage area must be constructed of MDO, wood or similar material. Plastic signs are</w:t>
            </w:r>
            <w:r>
              <w:t xml:space="preserve"> </w:t>
            </w:r>
            <w:r>
              <w:t xml:space="preserve">prohibited. Area surrounding the base of the sign must be landscaped. Max. height</w:t>
            </w:r>
            <w:r>
              <w:t xml:space="preserve"> </w:t>
            </w:r>
            <w:r>
              <w:t xml:space="preserve">8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Projecting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not be set off structure more than six (6) inches. Plastic signs are 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not be set off structure more than six (6) inches. Plastic signs are 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not be set off structure more than six (6) inches. Plastic signs are 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not be set off structure more than six (6) inches. Plastic signs are prohibited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Shall not be set off structure more than six (6) inches. Plastic signs are prohibited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*Free standing signs in the business district are subject to the regulations set forth</w:t>
      </w:r>
      <w:r>
        <w:t xml:space="preserve"> </w:t>
      </w:r>
      <w:r>
        <w:t xml:space="preserve">above, but are allowed one (1) free standing sign per principal building,</w:t>
      </w:r>
    </w:p>
    <w:p>
      <w:pPr>
        <w:pStyle w:val="BodyText"/>
      </w:pPr>
      <w:r>
        <w:t xml:space="preserve">All of the following conditions apply:</w:t>
      </w:r>
    </w:p>
    <w:p>
      <w:pPr>
        <w:pStyle w:val="Compact"/>
        <w:numPr>
          <w:ilvl w:val="0"/>
          <w:numId w:val="1131"/>
        </w:numPr>
      </w:pPr>
    </w:p>
    <w:p>
      <w:pPr>
        <w:numPr>
          <w:ilvl w:val="1"/>
          <w:numId w:val="1132"/>
        </w:numPr>
      </w:pPr>
      <w:r>
        <w:t xml:space="preserve">1.</w:t>
      </w:r>
      <w:r>
        <w:t xml:space="preserve"> </w:t>
      </w:r>
      <w:r>
        <w:t xml:space="preserve">The additional sign must be placed in any yard fronting on a street of the building</w:t>
      </w:r>
      <w:r>
        <w:t xml:space="preserve"> </w:t>
      </w:r>
      <w:r>
        <w:t xml:space="preserve">it serves</w:t>
      </w:r>
    </w:p>
    <w:p>
      <w:pPr>
        <w:numPr>
          <w:ilvl w:val="1"/>
          <w:numId w:val="1132"/>
        </w:numPr>
      </w:pPr>
      <w:r>
        <w:t xml:space="preserve">2.</w:t>
      </w:r>
      <w:r>
        <w:t xml:space="preserve"> </w:t>
      </w:r>
      <w:r>
        <w:t xml:space="preserve">The site must have a minimum of three (3) or more separate businesses on the site</w:t>
      </w:r>
      <w:r>
        <w:t xml:space="preserve"> </w:t>
      </w:r>
      <w:r>
        <w:t xml:space="preserve">to have a second sign</w:t>
      </w:r>
    </w:p>
    <w:p>
      <w:pPr>
        <w:numPr>
          <w:ilvl w:val="1"/>
          <w:numId w:val="1132"/>
        </w:numPr>
      </w:pPr>
      <w:r>
        <w:t xml:space="preserve">3.</w:t>
      </w:r>
      <w:r>
        <w:t xml:space="preserve"> </w:t>
      </w:r>
      <w:r>
        <w:t xml:space="preserve">The sign may be single or double faced sign, not to exceed thirty-six (36) square</w:t>
      </w:r>
      <w:r>
        <w:t xml:space="preserve"> </w:t>
      </w:r>
      <w:r>
        <w:t xml:space="preserve">feet per side</w:t>
      </w:r>
    </w:p>
    <w:p>
      <w:pPr>
        <w:numPr>
          <w:ilvl w:val="1"/>
          <w:numId w:val="1132"/>
        </w:numPr>
      </w:pPr>
      <w:r>
        <w:t xml:space="preserve">4.</w:t>
      </w:r>
      <w:r>
        <w:t xml:space="preserve"> </w:t>
      </w:r>
      <w:r>
        <w:t xml:space="preserve">The top of the sign, including the supporting structure, does not exceed fifteen (15)</w:t>
      </w:r>
      <w:r>
        <w:t xml:space="preserve"> </w:t>
      </w:r>
      <w:r>
        <w:t xml:space="preserve">feet above the ground</w:t>
      </w:r>
    </w:p>
    <w:p>
      <w:pPr>
        <w:numPr>
          <w:ilvl w:val="1"/>
          <w:numId w:val="1132"/>
        </w:numPr>
      </w:pPr>
      <w:r>
        <w:t xml:space="preserve">5.</w:t>
      </w:r>
      <w:r>
        <w:t xml:space="preserve"> </w:t>
      </w:r>
      <w:r>
        <w:t xml:space="preserve">The free standing signs may not be closer than seventy-five (75) to one hundred (100)</w:t>
      </w:r>
      <w:r>
        <w:t xml:space="preserve"> </w:t>
      </w:r>
      <w:r>
        <w:t xml:space="preserve">feet of one another.</w:t>
      </w:r>
    </w:p>
    <w:p>
      <w:pPr>
        <w:pStyle w:val="FirstParagraph"/>
      </w:pPr>
      <w:r>
        <w:rPr>
          <w:i/>
          <w:iCs/>
        </w:rPr>
        <w:t xml:space="preserve">Neighborhood grocery store</w:t>
      </w:r>
      <w:r>
        <w:t xml:space="preserve"> </w:t>
      </w:r>
      <w:r>
        <w:t xml:space="preserve">is defined as a retail establishment that primarily sells groceries. "Groceries"</w:t>
      </w:r>
      <w:r>
        <w:t xml:space="preserve"> </w:t>
      </w:r>
      <w:r>
        <w:t xml:space="preserve">are defined as food products, dry groceries (such as household products and paper</w:t>
      </w:r>
      <w:r>
        <w:t xml:space="preserve"> </w:t>
      </w:r>
      <w:r>
        <w:t xml:space="preserve">goods) and other items typically sold (such as meats, poultry, seafood, sushi, dairy</w:t>
      </w:r>
      <w:r>
        <w:t xml:space="preserve"> </w:t>
      </w:r>
      <w:r>
        <w:t xml:space="preserve">products, frozen foods, fruits, vegetables, deli items, prepared food and baked goods)</w:t>
      </w:r>
      <w:r>
        <w:t xml:space="preserve"> </w:t>
      </w:r>
      <w:r>
        <w:t xml:space="preserve">and excluding gasoline.</w:t>
      </w:r>
    </w:p>
    <w:p>
      <w:pPr>
        <w:numPr>
          <w:ilvl w:val="0"/>
          <w:numId w:val="1133"/>
        </w:numPr>
      </w:pPr>
      <w:r>
        <w:t xml:space="preserve">B.</w:t>
      </w:r>
      <w:r>
        <w:t xml:space="preserve"> </w:t>
      </w:r>
      <w:r>
        <w:t xml:space="preserve">Subject to the restrictions set forth in section 32-113 of this article, maximum square footage of signage allowed is as follows;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Allowable Signage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Residential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Sections 32-112(B), (C)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Village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Fifteen (15)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use sign-twenty (20) square feet*, multi-use sign-thirty-six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Commercial/Industrial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Twenty (20)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Twenty (20)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Waterfront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Fifteen (15)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Rural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 to article XXVII, section 32-169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Special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Twenty (20) square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(Amd. of 1-8-08)</w:t>
      </w:r>
    </w:p>
    <w:bookmarkEnd w:id="165"/>
    <w:bookmarkStart w:id="166" w:name="administration"/>
    <w:p>
      <w:pPr>
        <w:pStyle w:val="Heading3"/>
      </w:pPr>
      <w:r>
        <w:t xml:space="preserve">§ 32-116. Administration</w:t>
      </w:r>
    </w:p>
    <w:p>
      <w:pPr>
        <w:numPr>
          <w:ilvl w:val="0"/>
          <w:numId w:val="113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Permits.</w:t>
      </w:r>
      <w:r>
        <w:t xml:space="preserve"> </w:t>
      </w:r>
      <w:r>
        <w:t xml:space="preserve">Unless specifically exempted in this article, it shall be unlawful for any person</w:t>
      </w:r>
      <w:r>
        <w:t xml:space="preserve"> </w:t>
      </w:r>
      <w:r>
        <w:t xml:space="preserve">to erect, display, alter or enlarge any sign as defined in this article without first</w:t>
      </w:r>
      <w:r>
        <w:t xml:space="preserve"> </w:t>
      </w:r>
      <w:r>
        <w:t xml:space="preserve">obtaining a permit from the building official and paying the fee required. The building</w:t>
      </w:r>
      <w:r>
        <w:t xml:space="preserve"> </w:t>
      </w:r>
      <w:r>
        <w:t xml:space="preserve">official shall issue a permit only once it is determined the sign complies or will</w:t>
      </w:r>
      <w:r>
        <w:t xml:space="preserve"> </w:t>
      </w:r>
      <w:r>
        <w:t xml:space="preserve">with all applicable provisions of this article. The building official's failure to</w:t>
      </w:r>
      <w:r>
        <w:t xml:space="preserve"> </w:t>
      </w:r>
      <w:r>
        <w:t xml:space="preserve">act within sixty (60) days from the date on which the applications submitted may be</w:t>
      </w:r>
      <w:r>
        <w:t xml:space="preserve"> </w:t>
      </w:r>
      <w:r>
        <w:t xml:space="preserve">appealed to the zoning board of review. If the work authorized under the sign permit</w:t>
      </w:r>
      <w:r>
        <w:t xml:space="preserve"> </w:t>
      </w:r>
      <w:r>
        <w:t xml:space="preserve">is not completed within six (6) months after the date of issuance, the permit shall</w:t>
      </w:r>
      <w:r>
        <w:t xml:space="preserve"> </w:t>
      </w:r>
      <w:r>
        <w:t xml:space="preserve">become void.</w:t>
      </w:r>
    </w:p>
    <w:p>
      <w:pPr>
        <w:numPr>
          <w:ilvl w:val="0"/>
          <w:numId w:val="1134"/>
        </w:numPr>
      </w:pPr>
      <w:r>
        <w:t xml:space="preserve">B.</w:t>
      </w:r>
      <w:r>
        <w:t xml:space="preserve"> </w:t>
      </w:r>
      <w:r>
        <w:t xml:space="preserve">Applications shall be on forms prescribed by the building official and shall contain</w:t>
      </w:r>
      <w:r>
        <w:t xml:space="preserve"> </w:t>
      </w:r>
      <w:r>
        <w:t xml:space="preserve">or have attached the following information, WITHOUT EXCEPTION:</w:t>
      </w:r>
    </w:p>
    <w:p>
      <w:pPr>
        <w:numPr>
          <w:ilvl w:val="1"/>
          <w:numId w:val="1135"/>
        </w:numPr>
      </w:pPr>
      <w:r>
        <w:t xml:space="preserve">1.</w:t>
      </w:r>
      <w:r>
        <w:t xml:space="preserve"> </w:t>
      </w:r>
      <w:r>
        <w:t xml:space="preserve">Name, address, telephone number of applicant and/or owner</w:t>
      </w:r>
    </w:p>
    <w:p>
      <w:pPr>
        <w:numPr>
          <w:ilvl w:val="1"/>
          <w:numId w:val="1135"/>
        </w:numPr>
      </w:pPr>
      <w:r>
        <w:t xml:space="preserve">2.</w:t>
      </w:r>
      <w:r>
        <w:t xml:space="preserve"> </w:t>
      </w:r>
      <w:r>
        <w:t xml:space="preserve">Name of person performing work;</w:t>
      </w:r>
    </w:p>
    <w:p>
      <w:pPr>
        <w:numPr>
          <w:ilvl w:val="1"/>
          <w:numId w:val="1135"/>
        </w:numPr>
      </w:pPr>
      <w:r>
        <w:t xml:space="preserve">3.</w:t>
      </w:r>
      <w:r>
        <w:t xml:space="preserve"> </w:t>
      </w:r>
      <w:r>
        <w:t xml:space="preserve">A scale drawing of all existing and proposed signs, including dimensions, colors,</w:t>
      </w:r>
      <w:r>
        <w:t xml:space="preserve"> </w:t>
      </w:r>
      <w:r>
        <w:t xml:space="preserve">materials and details including size and letters of the graphics;</w:t>
      </w:r>
    </w:p>
    <w:p>
      <w:pPr>
        <w:numPr>
          <w:ilvl w:val="1"/>
          <w:numId w:val="1135"/>
        </w:numPr>
      </w:pPr>
      <w:r>
        <w:t xml:space="preserve">4.</w:t>
      </w:r>
      <w:r>
        <w:t xml:space="preserve"> </w:t>
      </w:r>
      <w:r>
        <w:t xml:space="preserve">A scale drawing of the building or lot showing where the proposed sign is to be located;</w:t>
      </w:r>
    </w:p>
    <w:p>
      <w:pPr>
        <w:numPr>
          <w:ilvl w:val="1"/>
          <w:numId w:val="1135"/>
        </w:numPr>
      </w:pPr>
      <w:r>
        <w:t xml:space="preserve">5</w:t>
      </w:r>
      <w:r>
        <w:t xml:space="preserve"> </w:t>
      </w:r>
      <w:r>
        <w:t xml:space="preserve">A scale drawing of the planes and specifications and method of construction and attachment</w:t>
      </w:r>
      <w:r>
        <w:t xml:space="preserve"> </w:t>
      </w:r>
      <w:r>
        <w:t xml:space="preserve">to the building or in the ground;</w:t>
      </w:r>
    </w:p>
    <w:p>
      <w:pPr>
        <w:numPr>
          <w:ilvl w:val="1"/>
          <w:numId w:val="1135"/>
        </w:numPr>
      </w:pPr>
      <w:r>
        <w:t xml:space="preserve">6.</w:t>
      </w:r>
      <w:r>
        <w:t xml:space="preserve"> </w:t>
      </w:r>
      <w:r>
        <w:t xml:space="preserve">Any electrical permit required and issued for sign;</w:t>
      </w:r>
    </w:p>
    <w:p>
      <w:pPr>
        <w:numPr>
          <w:ilvl w:val="1"/>
          <w:numId w:val="1135"/>
        </w:numPr>
      </w:pPr>
      <w:r>
        <w:t xml:space="preserve">7.</w:t>
      </w:r>
      <w:r>
        <w:t xml:space="preserve"> </w:t>
      </w:r>
      <w:r>
        <w:t xml:space="preserve">Written consent of the owner of the property on which the sign is to be erected.</w:t>
      </w:r>
    </w:p>
    <w:p>
      <w:pPr>
        <w:pStyle w:val="FirstParagraph"/>
      </w:pPr>
      <w:r>
        <w:rPr>
          <w:i/>
          <w:iCs/>
        </w:rPr>
        <w:t xml:space="preserve">(Amd. of 1-8-08)</w:t>
      </w:r>
    </w:p>
    <w:bookmarkEnd w:id="166"/>
    <w:bookmarkStart w:id="167" w:name="enforcement"/>
    <w:p>
      <w:pPr>
        <w:pStyle w:val="Heading3"/>
      </w:pPr>
      <w:r>
        <w:t xml:space="preserve">§ 32-117. Enforcement</w:t>
      </w:r>
    </w:p>
    <w:p>
      <w:pPr>
        <w:numPr>
          <w:ilvl w:val="0"/>
          <w:numId w:val="1136"/>
        </w:numPr>
      </w:pPr>
      <w:r>
        <w:t xml:space="preserve">A.</w:t>
      </w:r>
      <w:r>
        <w:t xml:space="preserve"> </w:t>
      </w:r>
      <w:r>
        <w:t xml:space="preserve">The building official shall have the authority and responsibility for:</w:t>
      </w:r>
    </w:p>
    <w:p>
      <w:pPr>
        <w:numPr>
          <w:ilvl w:val="1"/>
          <w:numId w:val="1137"/>
        </w:numPr>
      </w:pPr>
      <w:r>
        <w:t xml:space="preserve">1.</w:t>
      </w:r>
      <w:r>
        <w:t xml:space="preserve"> </w:t>
      </w:r>
      <w:r>
        <w:t xml:space="preserve">Determining conformance with this ordinance for all proposed and presently existing</w:t>
      </w:r>
      <w:r>
        <w:t xml:space="preserve"> </w:t>
      </w:r>
      <w:r>
        <w:t xml:space="preserve">signs;</w:t>
      </w:r>
    </w:p>
    <w:p>
      <w:pPr>
        <w:numPr>
          <w:ilvl w:val="1"/>
          <w:numId w:val="1137"/>
        </w:numPr>
      </w:pPr>
      <w:r>
        <w:t xml:space="preserve">2.</w:t>
      </w:r>
      <w:r>
        <w:t xml:space="preserve"> </w:t>
      </w:r>
      <w:r>
        <w:t xml:space="preserve">Issuing a permit for all signs which comply with this ordinance;</w:t>
      </w:r>
    </w:p>
    <w:p>
      <w:pPr>
        <w:numPr>
          <w:ilvl w:val="1"/>
          <w:numId w:val="1137"/>
        </w:numPr>
      </w:pPr>
      <w:r>
        <w:t xml:space="preserve">3.</w:t>
      </w:r>
      <w:r>
        <w:t xml:space="preserve"> </w:t>
      </w:r>
      <w:r>
        <w:t xml:space="preserve">Issuing notice to any owner of a nonconforming sign that they are in violation of</w:t>
      </w:r>
      <w:r>
        <w:t xml:space="preserve"> </w:t>
      </w:r>
      <w:r>
        <w:t xml:space="preserve">this ordinance; and</w:t>
      </w:r>
    </w:p>
    <w:p>
      <w:pPr>
        <w:numPr>
          <w:ilvl w:val="1"/>
          <w:numId w:val="1137"/>
        </w:numPr>
      </w:pPr>
      <w:r>
        <w:t xml:space="preserve">4.</w:t>
      </w:r>
      <w:r>
        <w:t xml:space="preserve"> </w:t>
      </w:r>
      <w:r>
        <w:t xml:space="preserve">Removing nonconforming signs which have been allowed to remain beyond the period stipulated</w:t>
      </w:r>
      <w:r>
        <w:t xml:space="preserve"> </w:t>
      </w:r>
      <w:r>
        <w:t xml:space="preserve">in this ordinance. Cost of removal shall be borne by the property owner.</w:t>
      </w:r>
    </w:p>
    <w:p>
      <w:pPr>
        <w:numPr>
          <w:ilvl w:val="0"/>
          <w:numId w:val="113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Appeals.</w:t>
      </w:r>
      <w:r>
        <w:t xml:space="preserve"> </w:t>
      </w:r>
      <w:r>
        <w:t xml:space="preserve">The decision of the building inspector may be appealed to the zoning board of review.</w:t>
      </w:r>
      <w:r>
        <w:t xml:space="preserve"> </w:t>
      </w:r>
      <w:r>
        <w:t xml:space="preserve">The decision of the zoning board of review will replace that of the building official.</w:t>
      </w:r>
    </w:p>
    <w:p>
      <w:pPr>
        <w:pStyle w:val="FirstParagraph"/>
      </w:pPr>
      <w:r>
        <w:rPr>
          <w:i/>
          <w:iCs/>
        </w:rPr>
        <w:t xml:space="preserve">(Amd. of 1-8-08)</w:t>
      </w:r>
    </w:p>
    <w:bookmarkEnd w:id="167"/>
    <w:bookmarkStart w:id="168" w:name="X93efa6fe061fa40f7b906cc0e30fa17c67dc762"/>
    <w:p>
      <w:pPr>
        <w:pStyle w:val="Heading2"/>
      </w:pPr>
      <w:r>
        <w:t xml:space="preserve">§ XXI. COMMERCIAL INDUSTRIAL ZONING DISTRICT</w:t>
      </w:r>
    </w:p>
    <w:p>
      <w:pPr>
        <w:pStyle w:val="FirstParagraph"/>
      </w:pPr>
      <w:r>
        <w:br/>
      </w:r>
    </w:p>
    <w:bookmarkEnd w:id="168"/>
    <w:bookmarkStart w:id="169" w:name="definition-and-purpose"/>
    <w:p>
      <w:pPr>
        <w:pStyle w:val="Heading3"/>
      </w:pPr>
      <w:r>
        <w:t xml:space="preserve">§ 32-118. Definition and purpose</w:t>
      </w:r>
    </w:p>
    <w:p>
      <w:pPr>
        <w:numPr>
          <w:ilvl w:val="0"/>
          <w:numId w:val="1138"/>
        </w:numPr>
      </w:pPr>
      <w:r>
        <w:t xml:space="preserve">A.</w:t>
      </w:r>
      <w:r>
        <w:t xml:space="preserve"> </w:t>
      </w:r>
      <w:r>
        <w:t xml:space="preserve">The commercial industrial district is a zoning district of mixed industrial and commercial</w:t>
      </w:r>
      <w:r>
        <w:t xml:space="preserve"> </w:t>
      </w:r>
      <w:r>
        <w:t xml:space="preserve">uses characterized by buildings having street side facades constructed with aesthetically</w:t>
      </w:r>
      <w:r>
        <w:t xml:space="preserve"> </w:t>
      </w:r>
      <w:r>
        <w:t xml:space="preserve">appropriate masonry materials including but not limited to brick, stone and other</w:t>
      </w:r>
      <w:r>
        <w:t xml:space="preserve"> </w:t>
      </w:r>
      <w:r>
        <w:t xml:space="preserve">finish masonry material; appropriate landscaping of shrubs and trees; and unobtrusive</w:t>
      </w:r>
      <w:r>
        <w:t xml:space="preserve"> </w:t>
      </w:r>
      <w:r>
        <w:t xml:space="preserve">signage.</w:t>
      </w:r>
    </w:p>
    <w:p>
      <w:pPr>
        <w:numPr>
          <w:ilvl w:val="0"/>
          <w:numId w:val="1138"/>
        </w:numPr>
      </w:pPr>
      <w:r>
        <w:t xml:space="preserve">B.</w:t>
      </w:r>
      <w:r>
        <w:t xml:space="preserve"> </w:t>
      </w:r>
      <w:r>
        <w:t xml:space="preserve">The boundaries of the commercial industrial zoning district (CI) are shown on the</w:t>
      </w:r>
      <w:r>
        <w:t xml:space="preserve"> </w:t>
      </w:r>
      <w:r>
        <w:t xml:space="preserve">Town of Warren Official Zoning Map.</w:t>
      </w:r>
    </w:p>
    <w:p>
      <w:pPr>
        <w:numPr>
          <w:ilvl w:val="0"/>
          <w:numId w:val="1138"/>
        </w:numPr>
      </w:pPr>
      <w:r>
        <w:t xml:space="preserve">C.</w:t>
      </w:r>
      <w:r>
        <w:t xml:space="preserve"> </w:t>
      </w:r>
      <w:r>
        <w:t xml:space="preserve">Uses deemed appropriate within the district shall include those listed within article</w:t>
      </w:r>
      <w:r>
        <w:t xml:space="preserve"> </w:t>
      </w:r>
      <w:r>
        <w:t xml:space="preserve">VIII of this ordinance under the heading of CI. Those uses allowed within the CI district</w:t>
      </w:r>
      <w:r>
        <w:t xml:space="preserve"> </w:t>
      </w:r>
      <w:r>
        <w:t xml:space="preserve">that are classified as manufacturing uses shall also adhere to article X of this ordinance.</w:t>
      </w:r>
    </w:p>
    <w:p>
      <w:pPr>
        <w:numPr>
          <w:ilvl w:val="0"/>
          <w:numId w:val="1138"/>
        </w:numPr>
      </w:pPr>
      <w:r>
        <w:t xml:space="preserve">D.</w:t>
      </w:r>
      <w:r>
        <w:t xml:space="preserve"> </w:t>
      </w:r>
      <w:r>
        <w:t xml:space="preserve">This article is intended for the purposes set forth in section 32-3 of this ordinance, and to:</w:t>
      </w:r>
    </w:p>
    <w:p>
      <w:pPr>
        <w:numPr>
          <w:ilvl w:val="1"/>
          <w:numId w:val="1139"/>
        </w:numPr>
      </w:pPr>
      <w:r>
        <w:t xml:space="preserve">1.</w:t>
      </w:r>
      <w:r>
        <w:t xml:space="preserve"> </w:t>
      </w:r>
      <w:r>
        <w:t xml:space="preserve">Prevent urban sprawl through controlled development patterns that prevent health and</w:t>
      </w:r>
      <w:r>
        <w:t xml:space="preserve"> </w:t>
      </w:r>
      <w:r>
        <w:t xml:space="preserve">safety hazards, public nuisances and harmful effects upon the natural environment;</w:t>
      </w:r>
    </w:p>
    <w:p>
      <w:pPr>
        <w:numPr>
          <w:ilvl w:val="1"/>
          <w:numId w:val="1139"/>
        </w:numPr>
      </w:pPr>
      <w:r>
        <w:t xml:space="preserve">2.</w:t>
      </w:r>
      <w:r>
        <w:t xml:space="preserve"> </w:t>
      </w:r>
      <w:r>
        <w:t xml:space="preserve">Facilitate adequate and economic provision of public services;</w:t>
      </w:r>
    </w:p>
    <w:p>
      <w:pPr>
        <w:numPr>
          <w:ilvl w:val="1"/>
          <w:numId w:val="1139"/>
        </w:numPr>
      </w:pPr>
      <w:r>
        <w:t xml:space="preserve">3.</w:t>
      </w:r>
      <w:r>
        <w:t xml:space="preserve"> </w:t>
      </w:r>
      <w:r>
        <w:t xml:space="preserve">Protect and preserve the historic "Haile House" and barn in a fashion compatible with</w:t>
      </w:r>
      <w:r>
        <w:t xml:space="preserve"> </w:t>
      </w:r>
      <w:r>
        <w:t xml:space="preserve">its historic past, at its present location, as a historic buffer zone to the commercial</w:t>
      </w:r>
      <w:r>
        <w:t xml:space="preserve"> </w:t>
      </w:r>
      <w:r>
        <w:t xml:space="preserve">industrial district;</w:t>
      </w:r>
    </w:p>
    <w:p>
      <w:pPr>
        <w:numPr>
          <w:ilvl w:val="1"/>
          <w:numId w:val="1139"/>
        </w:numPr>
      </w:pPr>
      <w:r>
        <w:t xml:space="preserve">4.</w:t>
      </w:r>
      <w:r>
        <w:t xml:space="preserve"> </w:t>
      </w:r>
      <w:r>
        <w:t xml:space="preserve">Preserve access to the parcels identified as the Town of Warren Conservation District.</w:t>
      </w:r>
    </w:p>
    <w:bookmarkEnd w:id="169"/>
    <w:bookmarkStart w:id="170" w:name="X28b40e381f07d86b2dba6e61f4330c4a0c74c03"/>
    <w:p>
      <w:pPr>
        <w:pStyle w:val="Heading3"/>
      </w:pPr>
      <w:r>
        <w:t xml:space="preserve">§ 32-119. District requirements and standards—Generally</w:t>
      </w:r>
    </w:p>
    <w:p>
      <w:pPr>
        <w:numPr>
          <w:ilvl w:val="0"/>
          <w:numId w:val="1140"/>
        </w:numPr>
      </w:pPr>
      <w:r>
        <w:t xml:space="preserve">A.</w:t>
      </w:r>
      <w:r>
        <w:t xml:space="preserve"> </w:t>
      </w:r>
      <w:r>
        <w:t xml:space="preserve">All development within the commercial industrial zoning district is subject to the</w:t>
      </w:r>
      <w:r>
        <w:t xml:space="preserve"> </w:t>
      </w:r>
      <w:r>
        <w:t xml:space="preserve">provisions of this article, article V, and article X as well as all other provisions</w:t>
      </w:r>
      <w:r>
        <w:t xml:space="preserve"> </w:t>
      </w:r>
      <w:r>
        <w:t xml:space="preserve">of this ordinance.</w:t>
      </w:r>
    </w:p>
    <w:p>
      <w:pPr>
        <w:numPr>
          <w:ilvl w:val="0"/>
          <w:numId w:val="1140"/>
        </w:numPr>
      </w:pPr>
      <w:r>
        <w:t xml:space="preserve">B.</w:t>
      </w:r>
      <w:r>
        <w:t xml:space="preserve"> </w:t>
      </w:r>
      <w:r>
        <w:t xml:space="preserve">The requirements and standards of this article shall apply throughout the commercial</w:t>
      </w:r>
      <w:r>
        <w:t xml:space="preserve"> </w:t>
      </w:r>
      <w:r>
        <w:t xml:space="preserve">industrial zoning district, with additional requirements and standards set forth for</w:t>
      </w:r>
      <w:r>
        <w:t xml:space="preserve"> </w:t>
      </w:r>
      <w:r>
        <w:t xml:space="preserve">the "historic buffer zone" as specified in section [32-123] of this article.</w:t>
      </w:r>
    </w:p>
    <w:p>
      <w:pPr>
        <w:numPr>
          <w:ilvl w:val="0"/>
          <w:numId w:val="1140"/>
        </w:numPr>
      </w:pPr>
      <w:r>
        <w:t xml:space="preserve">C.</w:t>
      </w:r>
      <w:r>
        <w:t xml:space="preserve"> </w:t>
      </w:r>
      <w:r>
        <w:t xml:space="preserve">All applications for development within the commercial industrial zoning district</w:t>
      </w:r>
      <w:r>
        <w:t xml:space="preserve"> </w:t>
      </w:r>
      <w:r>
        <w:t xml:space="preserve">must submit a site plan, prepared by a registered professional engineer. Change of</w:t>
      </w:r>
      <w:r>
        <w:t xml:space="preserve"> </w:t>
      </w:r>
      <w:r>
        <w:t xml:space="preserve">use within an existing structure does not require site plan review. The site plan</w:t>
      </w:r>
      <w:r>
        <w:t xml:space="preserve"> </w:t>
      </w:r>
      <w:r>
        <w:t xml:space="preserve">shall be reviewed by the planning board. Site plans shall identify all existing and</w:t>
      </w:r>
      <w:r>
        <w:t xml:space="preserve"> </w:t>
      </w:r>
      <w:r>
        <w:t xml:space="preserve">proposed structures, landscaping, sidewalks, buffer areas, fencing, screening, drainage,</w:t>
      </w:r>
      <w:r>
        <w:t xml:space="preserve"> </w:t>
      </w:r>
      <w:r>
        <w:t xml:space="preserve">utilities, parking spaces, maneuvering areas, entrances and exits. In the case of</w:t>
      </w:r>
      <w:r>
        <w:t xml:space="preserve"> </w:t>
      </w:r>
      <w:r>
        <w:t xml:space="preserve">major land development projects site plans must be accompanied by an impact report</w:t>
      </w:r>
      <w:r>
        <w:t xml:space="preserve"> </w:t>
      </w:r>
      <w:r>
        <w:t xml:space="preserve">that includes effects of the proposed development on utilities, traffic, municipal</w:t>
      </w:r>
      <w:r>
        <w:t xml:space="preserve"> </w:t>
      </w:r>
      <w:r>
        <w:t xml:space="preserve">services and neighboring land uses.</w:t>
      </w:r>
    </w:p>
    <w:p>
      <w:pPr>
        <w:numPr>
          <w:ilvl w:val="0"/>
          <w:numId w:val="1140"/>
        </w:numPr>
      </w:pPr>
      <w:r>
        <w:t xml:space="preserve">D.</w:t>
      </w:r>
      <w:r>
        <w:t xml:space="preserve"> </w:t>
      </w:r>
      <w:r>
        <w:t xml:space="preserve">The planning board shall review the site plan to assure the safety of traffic movement</w:t>
      </w:r>
      <w:r>
        <w:t xml:space="preserve"> </w:t>
      </w:r>
      <w:r>
        <w:t xml:space="preserve">both within the area covered by the development and in relation to adjacent streets</w:t>
      </w:r>
      <w:r>
        <w:t xml:space="preserve"> </w:t>
      </w:r>
      <w:r>
        <w:t xml:space="preserve">and pedestrian activity; the effect of the proposed development on neighboring land</w:t>
      </w:r>
      <w:r>
        <w:t xml:space="preserve"> </w:t>
      </w:r>
      <w:r>
        <w:t xml:space="preserve">uses; impact on public services. The planning board shall also review the proposed</w:t>
      </w:r>
      <w:r>
        <w:t xml:space="preserve"> </w:t>
      </w:r>
      <w:r>
        <w:t xml:space="preserve">plan as to its compatibility with the Warren Comprehensive Plan as it relates to commercial</w:t>
      </w:r>
      <w:r>
        <w:t xml:space="preserve"> </w:t>
      </w:r>
      <w:r>
        <w:t xml:space="preserve">and industrial development. The planning board shall report its findings to the zoning</w:t>
      </w:r>
      <w:r>
        <w:t xml:space="preserve"> </w:t>
      </w:r>
      <w:r>
        <w:t xml:space="preserve">board of review.</w:t>
      </w:r>
    </w:p>
    <w:bookmarkEnd w:id="170"/>
    <w:bookmarkStart w:id="171" w:name="permitted-uses-1"/>
    <w:p>
      <w:pPr>
        <w:pStyle w:val="Heading3"/>
      </w:pPr>
      <w:r>
        <w:t xml:space="preserve">§ 32-120. Permitted uses</w:t>
      </w:r>
    </w:p>
    <w:p>
      <w:pPr>
        <w:pStyle w:val="FirstParagraph"/>
      </w:pPr>
      <w:r>
        <w:t xml:space="preserve">All uses permitted within the commercial industrial zoning district require a special</w:t>
      </w:r>
      <w:r>
        <w:t xml:space="preserve"> </w:t>
      </w:r>
      <w:r>
        <w:t xml:space="preserve">use permit. Those uses permitted within the commercial industrial zoning district</w:t>
      </w:r>
      <w:r>
        <w:t xml:space="preserve"> </w:t>
      </w:r>
      <w:r>
        <w:t xml:space="preserve">by special use are designated in article VIII of this ordinance.</w:t>
      </w:r>
    </w:p>
    <w:bookmarkEnd w:id="171"/>
    <w:bookmarkStart w:id="172" w:name="dimensional-requirements"/>
    <w:p>
      <w:pPr>
        <w:pStyle w:val="Heading3"/>
      </w:pPr>
      <w:r>
        <w:t xml:space="preserve">§ 32-121. Dimensional requirements</w:t>
      </w:r>
    </w:p>
    <w:p>
      <w:pPr>
        <w:pStyle w:val="FirstParagraph"/>
      </w:pPr>
      <w:r>
        <w:t xml:space="preserve">Dimensional requirements for this district are designated in article XIII of this</w:t>
      </w:r>
      <w:r>
        <w:t xml:space="preserve"> </w:t>
      </w:r>
      <w:r>
        <w:t xml:space="preserve">ordinance.</w:t>
      </w:r>
    </w:p>
    <w:bookmarkEnd w:id="172"/>
    <w:bookmarkStart w:id="173" w:name="design-requirements-1"/>
    <w:p>
      <w:pPr>
        <w:pStyle w:val="Heading3"/>
      </w:pPr>
      <w:r>
        <w:t xml:space="preserve">§ 32-122. Design requirements</w:t>
      </w:r>
    </w:p>
    <w:p>
      <w:pPr>
        <w:numPr>
          <w:ilvl w:val="0"/>
          <w:numId w:val="1141"/>
        </w:numPr>
      </w:pPr>
      <w:r>
        <w:t xml:space="preserve">A.</w:t>
      </w:r>
      <w:r>
        <w:t xml:space="preserve"> </w:t>
      </w:r>
      <w:r>
        <w:t xml:space="preserve">All buildings within the district shall have street side facades constructed with</w:t>
      </w:r>
      <w:r>
        <w:t xml:space="preserve"> </w:t>
      </w:r>
      <w:r>
        <w:t xml:space="preserve">aesthetically appropriate masonry materials, including but not limited to, brick,</w:t>
      </w:r>
      <w:r>
        <w:t xml:space="preserve"> </w:t>
      </w:r>
      <w:r>
        <w:t xml:space="preserve">stone and other finish masonry materials as deemed appropriate by the planning board</w:t>
      </w:r>
      <w:r>
        <w:t xml:space="preserve"> </w:t>
      </w:r>
      <w:r>
        <w:t xml:space="preserve">during site plan review.</w:t>
      </w:r>
    </w:p>
    <w:p>
      <w:pPr>
        <w:numPr>
          <w:ilvl w:val="0"/>
          <w:numId w:val="1141"/>
        </w:numPr>
      </w:pPr>
      <w:r>
        <w:t xml:space="preserve">B.</w:t>
      </w:r>
      <w:r>
        <w:t xml:space="preserve"> </w:t>
      </w:r>
      <w:r>
        <w:t xml:space="preserve">No accessory structure shall be constructed within fifty (50) feet for any residential</w:t>
      </w:r>
      <w:r>
        <w:t xml:space="preserve"> </w:t>
      </w:r>
      <w:r>
        <w:t xml:space="preserve">boundary.</w:t>
      </w:r>
    </w:p>
    <w:p>
      <w:pPr>
        <w:numPr>
          <w:ilvl w:val="0"/>
          <w:numId w:val="1141"/>
        </w:numPr>
      </w:pPr>
      <w:r>
        <w:t xml:space="preserve">C.</w:t>
      </w:r>
      <w:r>
        <w:t xml:space="preserve"> </w:t>
      </w:r>
      <w:r>
        <w:t xml:space="preserve">A buffer of plantings shall be placed along the property boundaries. There shall be</w:t>
      </w:r>
      <w:r>
        <w:t xml:space="preserve"> </w:t>
      </w:r>
      <w:r>
        <w:t xml:space="preserve">a landscaped buffer of twenty (20) feet between any industrial/commercial use and</w:t>
      </w:r>
      <w:r>
        <w:t xml:space="preserve"> </w:t>
      </w:r>
      <w:r>
        <w:t xml:space="preserve">the lot line of any residential property.</w:t>
      </w:r>
    </w:p>
    <w:p>
      <w:pPr>
        <w:numPr>
          <w:ilvl w:val="0"/>
          <w:numId w:val="1141"/>
        </w:numPr>
      </w:pPr>
      <w:r>
        <w:t xml:space="preserve">D.</w:t>
      </w:r>
      <w:r>
        <w:t xml:space="preserve"> </w:t>
      </w:r>
      <w:r>
        <w:t xml:space="preserve">A complete landscaping plan, including plantings shall be submitted for approval.</w:t>
      </w:r>
      <w:r>
        <w:t xml:space="preserve"> </w:t>
      </w:r>
      <w:r>
        <w:t xml:space="preserve">Landscaping shall define, soften and/or screen the appearance of parking areas from</w:t>
      </w:r>
      <w:r>
        <w:t xml:space="preserve"> </w:t>
      </w:r>
      <w:r>
        <w:t xml:space="preserve">public rights-of-way and abutting properties, and minimize the encroachment of proposed</w:t>
      </w:r>
      <w:r>
        <w:t xml:space="preserve"> </w:t>
      </w:r>
      <w:r>
        <w:t xml:space="preserve">uses on neighboring land uses. Existing trees and vegetation shall be preserved to</w:t>
      </w:r>
      <w:r>
        <w:t xml:space="preserve"> </w:t>
      </w:r>
      <w:r>
        <w:t xml:space="preserve">the maximum extent possible.</w:t>
      </w:r>
    </w:p>
    <w:p>
      <w:pPr>
        <w:numPr>
          <w:ilvl w:val="0"/>
          <w:numId w:val="1141"/>
        </w:numPr>
      </w:pPr>
      <w:r>
        <w:t xml:space="preserve">E.</w:t>
      </w:r>
      <w:r>
        <w:t xml:space="preserve"> </w:t>
      </w:r>
      <w:r>
        <w:t xml:space="preserve">Parcels within the district that abut Market Street shall have a minimum vegetated,</w:t>
      </w:r>
      <w:r>
        <w:t xml:space="preserve"> </w:t>
      </w:r>
      <w:r>
        <w:t xml:space="preserve">buffered setback of fifty (50) feet from Market Street.</w:t>
      </w:r>
    </w:p>
    <w:p>
      <w:pPr>
        <w:numPr>
          <w:ilvl w:val="0"/>
          <w:numId w:val="1141"/>
        </w:numPr>
      </w:pPr>
      <w:r>
        <w:t xml:space="preserve">F.</w:t>
      </w:r>
      <w:r>
        <w:t xml:space="preserve"> </w:t>
      </w:r>
      <w:r>
        <w:t xml:space="preserve">All utilities shall be placed underground.</w:t>
      </w:r>
    </w:p>
    <w:bookmarkEnd w:id="173"/>
    <w:bookmarkStart w:id="174" w:name="historic-buffer-zone"/>
    <w:p>
      <w:pPr>
        <w:pStyle w:val="Heading3"/>
      </w:pPr>
      <w:r>
        <w:t xml:space="preserve">§ 32-123. Historic buffer zone</w:t>
      </w:r>
    </w:p>
    <w:p>
      <w:pPr>
        <w:pStyle w:val="FirstParagraph"/>
      </w:pPr>
      <w:r>
        <w:t xml:space="preserve">The requirements of the historic buffer zone shall be set forth per the requirements</w:t>
      </w:r>
      <w:r>
        <w:t xml:space="preserve"> </w:t>
      </w:r>
      <w:r>
        <w:t xml:space="preserve">of this section.</w:t>
      </w:r>
    </w:p>
    <w:p>
      <w:pPr>
        <w:pStyle w:val="Compact"/>
        <w:numPr>
          <w:ilvl w:val="0"/>
          <w:numId w:val="1142"/>
        </w:numPr>
      </w:pPr>
    </w:p>
    <w:p>
      <w:pPr>
        <w:numPr>
          <w:ilvl w:val="1"/>
          <w:numId w:val="1143"/>
        </w:numPr>
      </w:pPr>
      <w:r>
        <w:t xml:space="preserve">A.</w:t>
      </w:r>
      <w:r>
        <w:t xml:space="preserve"> </w:t>
      </w:r>
      <w:r>
        <w:t xml:space="preserve">The historic buffer zone shall consist of tax assessor Plat 23, Lot 13, measuring</w:t>
      </w:r>
      <w:r>
        <w:t xml:space="preserve"> </w:t>
      </w:r>
      <w:r>
        <w:t xml:space="preserve">80,000 +/- square feet.</w:t>
      </w:r>
    </w:p>
    <w:p>
      <w:pPr>
        <w:numPr>
          <w:ilvl w:val="1"/>
          <w:numId w:val="1143"/>
        </w:numPr>
      </w:pPr>
      <w:r>
        <w:t xml:space="preserve">B.</w:t>
      </w:r>
      <w:r>
        <w:t xml:space="preserve"> </w:t>
      </w:r>
      <w:r>
        <w:t xml:space="preserve">The preservation of the historic "Haile House" and barn located on Plat 23, Lot 13,</w:t>
      </w:r>
      <w:r>
        <w:t xml:space="preserve"> </w:t>
      </w:r>
      <w:r>
        <w:t xml:space="preserve">within the historic buffer zone, shall be in fashion compatible with its historic</w:t>
      </w:r>
      <w:r>
        <w:t xml:space="preserve"> </w:t>
      </w:r>
      <w:r>
        <w:t xml:space="preserve">past, subject to the Secretary of Interior's Standards for Historic Properties.</w:t>
      </w:r>
    </w:p>
    <w:p>
      <w:pPr>
        <w:numPr>
          <w:ilvl w:val="1"/>
          <w:numId w:val="1143"/>
        </w:numPr>
      </w:pPr>
      <w:r>
        <w:t xml:space="preserve">C.</w:t>
      </w:r>
      <w:r>
        <w:t xml:space="preserve"> </w:t>
      </w:r>
      <w:r>
        <w:t xml:space="preserve">Rehabilitation and renovation work proposed for all structures within the historic</w:t>
      </w:r>
      <w:r>
        <w:t xml:space="preserve"> </w:t>
      </w:r>
      <w:r>
        <w:t xml:space="preserve">buffer zone shall be reviewed, approved and monitored by the Rhode Island Heritage</w:t>
      </w:r>
      <w:r>
        <w:t xml:space="preserve"> </w:t>
      </w:r>
      <w:r>
        <w:t xml:space="preserve">and Historic Preservation Commission.</w:t>
      </w:r>
    </w:p>
    <w:p>
      <w:pPr>
        <w:numPr>
          <w:ilvl w:val="1"/>
          <w:numId w:val="1143"/>
        </w:numPr>
      </w:pPr>
      <w:r>
        <w:t xml:space="preserve">D.</w:t>
      </w:r>
      <w:r>
        <w:t xml:space="preserve"> </w:t>
      </w:r>
      <w:r>
        <w:t xml:space="preserve">Permitted uses for the "Haile Barn" shall include; nursery/greenhouse; personal service</w:t>
      </w:r>
      <w:r>
        <w:t xml:space="preserve"> </w:t>
      </w:r>
      <w:r>
        <w:t xml:space="preserve">business uses; specialty service business uses; retail business uses. Proposed uses</w:t>
      </w:r>
      <w:r>
        <w:t xml:space="preserve"> </w:t>
      </w:r>
      <w:r>
        <w:t xml:space="preserve">must meet all criteria set forth by this zoning ordinance, article V, and all other</w:t>
      </w:r>
      <w:r>
        <w:t xml:space="preserve"> </w:t>
      </w:r>
      <w:r>
        <w:t xml:space="preserve">criteria set forth in the zoning ordinance for the proposed use.</w:t>
      </w:r>
    </w:p>
    <w:p>
      <w:pPr>
        <w:numPr>
          <w:ilvl w:val="1"/>
          <w:numId w:val="1143"/>
        </w:numPr>
      </w:pPr>
      <w:r>
        <w:t xml:space="preserve">E.</w:t>
      </w:r>
      <w:r>
        <w:t xml:space="preserve"> </w:t>
      </w:r>
      <w:r>
        <w:t xml:space="preserve">The "Haile House" shall remain a single-family dwelling unit.</w:t>
      </w:r>
    </w:p>
    <w:p>
      <w:pPr>
        <w:numPr>
          <w:ilvl w:val="1"/>
          <w:numId w:val="1143"/>
        </w:numPr>
      </w:pPr>
      <w:r>
        <w:t xml:space="preserve">F.</w:t>
      </w:r>
      <w:r>
        <w:t xml:space="preserve"> </w:t>
      </w:r>
      <w:r>
        <w:t xml:space="preserve">Preservation of the historic buffer zone mandates the property may not be subdivided</w:t>
      </w:r>
      <w:r>
        <w:t xml:space="preserve"> </w:t>
      </w:r>
      <w:r>
        <w:t xml:space="preserve">[in] a manner separating the barn structure from the residential structure.</w:t>
      </w:r>
    </w:p>
    <w:p>
      <w:pPr>
        <w:numPr>
          <w:ilvl w:val="1"/>
          <w:numId w:val="1143"/>
        </w:numPr>
      </w:pPr>
      <w:r>
        <w:t xml:space="preserve">G.</w:t>
      </w:r>
      <w:r>
        <w:t xml:space="preserve"> </w:t>
      </w:r>
      <w:r>
        <w:t xml:space="preserve">Two (2) cottages which shall be restored or rebuilt, on the site/foundation of the</w:t>
      </w:r>
      <w:r>
        <w:t xml:space="preserve"> </w:t>
      </w:r>
      <w:r>
        <w:t xml:space="preserve">buildings previously existing on the parcel. Any restoration or reconstruction of</w:t>
      </w:r>
      <w:r>
        <w:t xml:space="preserve"> </w:t>
      </w:r>
      <w:r>
        <w:t xml:space="preserve">these two (2) cottages shall be in conformance to and compatible with the historic</w:t>
      </w:r>
      <w:r>
        <w:t xml:space="preserve"> </w:t>
      </w:r>
      <w:r>
        <w:t xml:space="preserve">character of the cottages that previously existing on the parcel. If restored or rebuilt,</w:t>
      </w:r>
      <w:r>
        <w:t xml:space="preserve"> </w:t>
      </w:r>
      <w:r>
        <w:t xml:space="preserve">these two (2) cottages will:</w:t>
      </w:r>
    </w:p>
    <w:p>
      <w:pPr>
        <w:numPr>
          <w:ilvl w:val="2"/>
          <w:numId w:val="1144"/>
        </w:numPr>
      </w:pPr>
      <w:r>
        <w:t xml:space="preserve">1.</w:t>
      </w:r>
      <w:r>
        <w:t xml:space="preserve"> </w:t>
      </w:r>
      <w:r>
        <w:t xml:space="preserve">Retain their historic look;</w:t>
      </w:r>
    </w:p>
    <w:p>
      <w:pPr>
        <w:numPr>
          <w:ilvl w:val="2"/>
          <w:numId w:val="1144"/>
        </w:numPr>
      </w:pPr>
      <w:r>
        <w:t xml:space="preserve">2.</w:t>
      </w:r>
      <w:r>
        <w:t xml:space="preserve"> </w:t>
      </w:r>
      <w:r>
        <w:t xml:space="preserve">Shall be no more that one story buildings;</w:t>
      </w:r>
    </w:p>
    <w:p>
      <w:pPr>
        <w:numPr>
          <w:ilvl w:val="2"/>
          <w:numId w:val="1144"/>
        </w:numPr>
      </w:pPr>
      <w:r>
        <w:t xml:space="preserve">3.</w:t>
      </w:r>
      <w:r>
        <w:t xml:space="preserve"> </w:t>
      </w:r>
      <w:r>
        <w:t xml:space="preserve">Shall not be rented.</w:t>
      </w:r>
    </w:p>
    <w:p>
      <w:pPr>
        <w:pStyle w:val="FirstParagraph"/>
      </w:pPr>
      <w:r>
        <w:t xml:space="preserve">Further, a kitchen may be located on in that cottage that previously contained a kitchen.</w:t>
      </w:r>
      <w:r>
        <w:t xml:space="preserve"> </w:t>
      </w:r>
      <w:r>
        <w:t xml:space="preserve">The other cottage shall not contain a kitchen. These one-story buildings shall remain</w:t>
      </w:r>
      <w:r>
        <w:t xml:space="preserve"> </w:t>
      </w:r>
      <w:r>
        <w:t xml:space="preserve">in conformance with Rhode Island Historic Preservation and Heritage Commission requests.</w:t>
      </w:r>
    </w:p>
    <w:bookmarkEnd w:id="174"/>
    <w:bookmarkStart w:id="175" w:name="conservation-district-access"/>
    <w:p>
      <w:pPr>
        <w:pStyle w:val="Heading3"/>
      </w:pPr>
      <w:r>
        <w:t xml:space="preserve">§ 32-124. Conservation district access</w:t>
      </w:r>
    </w:p>
    <w:p>
      <w:pPr>
        <w:pStyle w:val="FirstParagraph"/>
      </w:pPr>
      <w:r>
        <w:t xml:space="preserve">The existing walking easements, which provide public access to the parcels designated</w:t>
      </w:r>
      <w:r>
        <w:t xml:space="preserve"> </w:t>
      </w:r>
      <w:r>
        <w:t xml:space="preserve">as part of the Warren Conservation District through conservation easements, located</w:t>
      </w:r>
      <w:r>
        <w:t xml:space="preserve"> </w:t>
      </w:r>
      <w:r>
        <w:t xml:space="preserve">at Plat 23, Lot 14 shall be preserved.</w:t>
      </w:r>
    </w:p>
    <w:bookmarkEnd w:id="175"/>
    <w:bookmarkStart w:id="176" w:name="re.-secs.-32-125-32-126.---reserved."/>
    <w:p>
      <w:pPr>
        <w:pStyle w:val="Heading3"/>
      </w:pPr>
      <w:r>
        <w:t xml:space="preserve">§ 32-126RE. Secs. 32-125, 32-126. - Reserved.</w:t>
      </w:r>
    </w:p>
    <w:bookmarkEnd w:id="176"/>
    <w:bookmarkStart w:id="177" w:name="xxii.-validity-and-effective-date"/>
    <w:p>
      <w:pPr>
        <w:pStyle w:val="Heading2"/>
      </w:pPr>
      <w:r>
        <w:t xml:space="preserve">§ XXII. VALIDITY AND EFFECTIVE DATE</w:t>
      </w:r>
    </w:p>
    <w:p>
      <w:pPr>
        <w:pStyle w:val="FirstParagraph"/>
      </w:pPr>
      <w:r>
        <w:br/>
      </w:r>
    </w:p>
    <w:bookmarkEnd w:id="177"/>
    <w:bookmarkStart w:id="178" w:name="conflict-with-other-ordinances"/>
    <w:p>
      <w:pPr>
        <w:pStyle w:val="Heading3"/>
      </w:pPr>
      <w:r>
        <w:t xml:space="preserve">§ 32-127. Conflict with other ordinances</w:t>
      </w:r>
    </w:p>
    <w:p>
      <w:pPr>
        <w:numPr>
          <w:ilvl w:val="0"/>
          <w:numId w:val="1145"/>
        </w:numPr>
      </w:pPr>
      <w:r>
        <w:t xml:space="preserve">A.</w:t>
      </w:r>
      <w:r>
        <w:t xml:space="preserve"> </w:t>
      </w:r>
      <w:r>
        <w:t xml:space="preserve">All section or portions of sections of the zoning ordinance heretofore in effect which</w:t>
      </w:r>
      <w:r>
        <w:t xml:space="preserve"> </w:t>
      </w:r>
      <w:r>
        <w:t xml:space="preserve">are inconsistent with the provisions of this ordinance are hereby repealed.</w:t>
      </w:r>
    </w:p>
    <w:p>
      <w:pPr>
        <w:pStyle w:val="FirstParagraph"/>
      </w:pPr>
      <w:r>
        <w:t xml:space="preserve">Wherever the terms of this ordinance require a higher standard of development or use</w:t>
      </w:r>
      <w:r>
        <w:t xml:space="preserve"> </w:t>
      </w:r>
      <w:r>
        <w:t xml:space="preserve">than are required in any other statute or local ordinance or regulation, with respect</w:t>
      </w:r>
      <w:r>
        <w:t xml:space="preserve"> </w:t>
      </w:r>
      <w:r>
        <w:t xml:space="preserve">to a lot area, yard dimensions, percent of lot coverage or other requirements, the</w:t>
      </w:r>
      <w:r>
        <w:t xml:space="preserve"> </w:t>
      </w:r>
      <w:r>
        <w:t xml:space="preserve">provisions of this ordinance shall govern. Wherever the provisions of any other statute,</w:t>
      </w:r>
      <w:r>
        <w:t xml:space="preserve"> </w:t>
      </w:r>
      <w:r>
        <w:t xml:space="preserve">ordinance or regulation require a higher standard of development or use with respect</w:t>
      </w:r>
      <w:r>
        <w:t xml:space="preserve"> </w:t>
      </w:r>
      <w:r>
        <w:t xml:space="preserve">to lot area, yard dimensions, percent of lot coverage or other requirements; the provisions</w:t>
      </w:r>
      <w:r>
        <w:t xml:space="preserve"> </w:t>
      </w:r>
      <w:r>
        <w:t xml:space="preserve">of such statute, ordinance or regulation shall govern.</w:t>
      </w:r>
    </w:p>
    <w:p>
      <w:pPr>
        <w:numPr>
          <w:ilvl w:val="0"/>
          <w:numId w:val="1146"/>
        </w:numPr>
      </w:pPr>
      <w:r>
        <w:t xml:space="preserve">B.</w:t>
      </w:r>
      <w:r>
        <w:t xml:space="preserve"> </w:t>
      </w:r>
      <w:r>
        <w:t xml:space="preserve">All variances and special exceptions heretofore granted by the zoning board of review</w:t>
      </w:r>
      <w:r>
        <w:t xml:space="preserve"> </w:t>
      </w:r>
      <w:r>
        <w:t xml:space="preserve">shall remain in effect, and all terms and conditions imposed by the board shall remain</w:t>
      </w:r>
      <w:r>
        <w:t xml:space="preserve"> </w:t>
      </w:r>
      <w:r>
        <w:t xml:space="preserve">in effect and be binding.</w:t>
      </w:r>
    </w:p>
    <w:p>
      <w:pPr>
        <w:numPr>
          <w:ilvl w:val="0"/>
          <w:numId w:val="1146"/>
        </w:numPr>
      </w:pPr>
      <w:r>
        <w:t xml:space="preserve">C.</w:t>
      </w:r>
      <w:r>
        <w:t xml:space="preserve"> </w:t>
      </w:r>
      <w:r>
        <w:t xml:space="preserve">All violations of the zoning ordinance heretofore in effect shall be punishable as</w:t>
      </w:r>
      <w:r>
        <w:t xml:space="preserve"> </w:t>
      </w:r>
      <w:r>
        <w:t xml:space="preserve">if said ordinance had not been repealed and said ordinance shall remain in effect</w:t>
      </w:r>
      <w:r>
        <w:t xml:space="preserve"> </w:t>
      </w:r>
      <w:r>
        <w:t xml:space="preserve">insofar as required for the initiation of any proceedings against such violations</w:t>
      </w:r>
      <w:r>
        <w:t xml:space="preserve"> </w:t>
      </w:r>
      <w:r>
        <w:t xml:space="preserve">and for the prosecution of any violations heretofore commenced.</w:t>
      </w:r>
    </w:p>
    <w:bookmarkEnd w:id="178"/>
    <w:bookmarkStart w:id="179" w:name="partial-invalidity"/>
    <w:p>
      <w:pPr>
        <w:pStyle w:val="Heading3"/>
      </w:pPr>
      <w:r>
        <w:t xml:space="preserve">§ 32-128. Partial invalidity</w:t>
      </w:r>
    </w:p>
    <w:p>
      <w:pPr>
        <w:pStyle w:val="FirstParagraph"/>
      </w:pPr>
      <w:r>
        <w:t xml:space="preserve">If any section or part of a section of this ordinance shall be held invalid by a court</w:t>
      </w:r>
      <w:r>
        <w:t xml:space="preserve"> </w:t>
      </w:r>
      <w:r>
        <w:t xml:space="preserve">of competent jurisdiction, such holding shall not affect the remainder of this ordinance,</w:t>
      </w:r>
      <w:r>
        <w:t xml:space="preserve"> </w:t>
      </w:r>
      <w:r>
        <w:t xml:space="preserve">nor the context in which such section or part of section so held invalid may appear,</w:t>
      </w:r>
      <w:r>
        <w:t xml:space="preserve"> </w:t>
      </w:r>
      <w:r>
        <w:t xml:space="preserve">except to the extent that an entire section or part of a section may be inseparably</w:t>
      </w:r>
      <w:r>
        <w:t xml:space="preserve"> </w:t>
      </w:r>
      <w:r>
        <w:t xml:space="preserve">connected in meaning and effect with the section or part of section to which such</w:t>
      </w:r>
      <w:r>
        <w:t xml:space="preserve"> </w:t>
      </w:r>
      <w:r>
        <w:t xml:space="preserve">holdings shall directly apply.</w:t>
      </w:r>
    </w:p>
    <w:bookmarkEnd w:id="179"/>
    <w:bookmarkStart w:id="180" w:name="effective-date"/>
    <w:p>
      <w:pPr>
        <w:pStyle w:val="Heading3"/>
      </w:pPr>
      <w:r>
        <w:t xml:space="preserve">§ 32-129. Effective date</w:t>
      </w:r>
    </w:p>
    <w:p>
      <w:pPr>
        <w:pStyle w:val="FirstParagraph"/>
      </w:pPr>
      <w:r>
        <w:t xml:space="preserve">This ordinance shall take effect upon adoption, and the provision of this comprehensive</w:t>
      </w:r>
      <w:r>
        <w:t xml:space="preserve"> </w:t>
      </w:r>
      <w:r>
        <w:t xml:space="preserve">amendment to the Town of Warren Zoning Ordinance are substituted for the prior zoning</w:t>
      </w:r>
      <w:r>
        <w:t xml:space="preserve"> </w:t>
      </w:r>
      <w:r>
        <w:t xml:space="preserve">ordinance and are to be considered as a continuance and modification to the prior</w:t>
      </w:r>
      <w:r>
        <w:t xml:space="preserve"> </w:t>
      </w:r>
      <w:r>
        <w:t xml:space="preserve">ordinance rather than as an abrogation of the prior zoning ordinance and a re-enactment</w:t>
      </w:r>
      <w:r>
        <w:t xml:space="preserve"> </w:t>
      </w:r>
      <w:r>
        <w:t xml:space="preserve">of a new ordinance.</w:t>
      </w:r>
    </w:p>
    <w:bookmarkEnd w:id="180"/>
    <w:bookmarkStart w:id="181" w:name="xxiii.-definitions"/>
    <w:p>
      <w:pPr>
        <w:pStyle w:val="Heading2"/>
      </w:pPr>
      <w:r>
        <w:t xml:space="preserve">§ XXIII. DEFINITIONS</w:t>
      </w:r>
    </w:p>
    <w:p>
      <w:pPr>
        <w:pStyle w:val="FirstParagraph"/>
      </w:pPr>
      <w:r>
        <w:br/>
      </w:r>
    </w:p>
    <w:bookmarkEnd w:id="181"/>
    <w:bookmarkStart w:id="182" w:name="definitions-2"/>
    <w:p>
      <w:pPr>
        <w:pStyle w:val="Heading3"/>
      </w:pPr>
      <w:r>
        <w:t xml:space="preserve">§ 32-130. Definitions</w:t>
      </w:r>
    </w:p>
    <w:p>
      <w:pPr>
        <w:pStyle w:val="FirstParagraph"/>
      </w:pPr>
      <w:r>
        <w:t xml:space="preserve">The following terms, as used in this ordinance, shall have the following meanings</w:t>
      </w:r>
      <w:r>
        <w:t xml:space="preserve"> </w:t>
      </w:r>
      <w:r>
        <w:t xml:space="preserve">(underline denotes state definitions):</w:t>
      </w:r>
    </w:p>
    <w:p>
      <w:pPr>
        <w:pStyle w:val="BodyText"/>
      </w:pP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 at a border, boundary or point with no</w:t>
      </w:r>
      <w:r>
        <w:t xml:space="preserve"> </w:t>
      </w:r>
      <w:r>
        <w:t xml:space="preserve">intervening land.</w:t>
      </w:r>
    </w:p>
    <w:p>
      <w:pPr>
        <w:pStyle w:val="BodyText"/>
      </w:pPr>
      <w:r>
        <w:rPr>
          <w:i/>
          <w:iCs/>
        </w:rPr>
        <w:t xml:space="preserve">Accessory dwelling unit.</w:t>
      </w:r>
      <w:r>
        <w:t xml:space="preserve"> </w:t>
      </w:r>
      <w:r>
        <w:t xml:space="preserve">A dwelling unit:</w:t>
      </w:r>
    </w:p>
    <w:p>
      <w:pPr>
        <w:pStyle w:val="Compact"/>
        <w:numPr>
          <w:ilvl w:val="0"/>
          <w:numId w:val="1147"/>
        </w:numPr>
      </w:pPr>
    </w:p>
    <w:p>
      <w:pPr>
        <w:numPr>
          <w:ilvl w:val="1"/>
          <w:numId w:val="1148"/>
        </w:numPr>
      </w:pPr>
      <w:r>
        <w:t xml:space="preserve">1.</w:t>
      </w:r>
      <w:r>
        <w:t xml:space="preserve"> </w:t>
      </w:r>
      <w:r>
        <w:t xml:space="preserve">Rented to and occupied either by one or more members of the family of the occupant</w:t>
      </w:r>
      <w:r>
        <w:t xml:space="preserve"> </w:t>
      </w:r>
      <w:r>
        <w:t xml:space="preserve">or occupants of the principal residence; or</w:t>
      </w:r>
    </w:p>
    <w:p>
      <w:pPr>
        <w:numPr>
          <w:ilvl w:val="1"/>
          <w:numId w:val="1148"/>
        </w:numPr>
      </w:pPr>
      <w:r>
        <w:t xml:space="preserve">2.</w:t>
      </w:r>
      <w:r>
        <w:t xml:space="preserve"> </w:t>
      </w:r>
      <w:r>
        <w:t xml:space="preserve">Reserved for rental occupancy by a person or a family where the principal residence</w:t>
      </w:r>
      <w:r>
        <w:t xml:space="preserve"> </w:t>
      </w:r>
      <w:r>
        <w:t xml:space="preserve">is owner occupied, and which meets the following provisions:</w:t>
      </w:r>
    </w:p>
    <w:p>
      <w:pPr>
        <w:numPr>
          <w:ilvl w:val="2"/>
          <w:numId w:val="1149"/>
        </w:numPr>
      </w:pPr>
      <w:r>
        <w:t xml:space="preserve">a.</w:t>
      </w:r>
      <w:r>
        <w:t xml:space="preserve"> </w:t>
      </w:r>
      <w:r>
        <w:t xml:space="preserve">In zoning districts that allow residential uses, no more that one accessory dwelling</w:t>
      </w:r>
      <w:r>
        <w:t xml:space="preserve"> </w:t>
      </w:r>
      <w:r>
        <w:t xml:space="preserve">unit may be an accessory to a single-family dwelling.</w:t>
      </w:r>
    </w:p>
    <w:p>
      <w:pPr>
        <w:numPr>
          <w:ilvl w:val="2"/>
          <w:numId w:val="1149"/>
        </w:numPr>
      </w:pPr>
      <w:r>
        <w:t xml:space="preserve">b.</w:t>
      </w:r>
      <w:r>
        <w:t xml:space="preserve"> </w:t>
      </w:r>
      <w:r>
        <w:t xml:space="preserve">An accessory dwelling unit shall include separate cooking and sanitary facilities,</w:t>
      </w:r>
      <w:r>
        <w:t xml:space="preserve"> </w:t>
      </w:r>
      <w:r>
        <w:t xml:space="preserve">with it own legal means of ingress and egress and is a complete, separate dwelling</w:t>
      </w:r>
      <w:r>
        <w:t xml:space="preserve"> </w:t>
      </w:r>
      <w:r>
        <w:t xml:space="preserve">unit. The accessory dwelling unit shall be within or attached to the principal dwelling</w:t>
      </w:r>
      <w:r>
        <w:t xml:space="preserve"> </w:t>
      </w:r>
      <w:r>
        <w:t xml:space="preserve">unit structure or within an existing structure, such as a garage or barn, and designed</w:t>
      </w:r>
      <w:r>
        <w:t xml:space="preserve"> </w:t>
      </w:r>
      <w:r>
        <w:t xml:space="preserve">so that the appearance of the principal structure remain that of a one-family residence.</w:t>
      </w:r>
    </w:p>
    <w:p>
      <w:pPr>
        <w:pStyle w:val="FirstParagraph"/>
      </w:pPr>
      <w:r>
        <w:rPr>
          <w:i/>
          <w:iCs/>
        </w:rPr>
        <w:t xml:space="preserve">Accessory family dwelling unit.</w:t>
      </w:r>
      <w:r>
        <w:t xml:space="preserve"> </w:t>
      </w:r>
      <w:r>
        <w:t xml:space="preserve">An accessory dwelling unit for the sole use of one or more members of the family</w:t>
      </w:r>
      <w:r>
        <w:t xml:space="preserve"> </w:t>
      </w:r>
      <w:r>
        <w:t xml:space="preserve">of the occupant or occupants of the principal residence, but not needing to have a</w:t>
      </w:r>
      <w:r>
        <w:t xml:space="preserve"> </w:t>
      </w:r>
      <w:r>
        <w:t xml:space="preserve">separate means of ingress and egress.</w:t>
      </w:r>
    </w:p>
    <w:p>
      <w:pPr>
        <w:pStyle w:val="BodyText"/>
      </w:pPr>
      <w:r>
        <w:rPr>
          <w:i/>
          <w:iCs/>
        </w:rPr>
        <w:t xml:space="preserve">Accessory structure.</w:t>
      </w:r>
      <w:r>
        <w:t xml:space="preserve"> </w:t>
      </w:r>
      <w:r>
        <w:t xml:space="preserve">A structure located on the same lot as a principal structure but separate from the</w:t>
      </w:r>
      <w:r>
        <w:t xml:space="preserve"> </w:t>
      </w:r>
      <w:r>
        <w:t xml:space="preserve">principal structure, the use of which is clearly incidental and secondary to and customarily</w:t>
      </w:r>
      <w:r>
        <w:t xml:space="preserve"> </w:t>
      </w:r>
      <w:r>
        <w:t xml:space="preserve">in connection with the principal structure. Such accessory structure shall not include</w:t>
      </w:r>
      <w:r>
        <w:t xml:space="preserve"> </w:t>
      </w:r>
      <w:r>
        <w:t xml:space="preserve">a swimming pool and a peripheral deck.</w:t>
      </w:r>
    </w:p>
    <w:p>
      <w:pPr>
        <w:pStyle w:val="BodyText"/>
      </w:pP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building. An accessory use may be restricted to</w:t>
      </w:r>
      <w:r>
        <w:t xml:space="preserve"> </w:t>
      </w:r>
      <w:r>
        <w:t xml:space="preserve">the same lot as the principal use. An accessory use shall not be permitted without</w:t>
      </w:r>
      <w:r>
        <w:t xml:space="preserve"> </w:t>
      </w:r>
      <w:r>
        <w:t xml:space="preserve">the principal use to which it is related.</w:t>
      </w:r>
    </w:p>
    <w:p>
      <w:pPr>
        <w:pStyle w:val="BodyText"/>
      </w:pPr>
      <w:r>
        <w:rPr>
          <w:i/>
          <w:iCs/>
        </w:rPr>
        <w:t xml:space="preserve">Adult use cannabis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recreational cannabis.</w:t>
      </w:r>
      <w:r>
        <w:t xml:space="preserve"> </w:t>
      </w:r>
      <w:r>
        <w:t xml:space="preserve">Cannabis which may be legally possessed and consumed for non-medical purposes by</w:t>
      </w:r>
      <w:r>
        <w:t xml:space="preserve"> </w:t>
      </w:r>
      <w:r>
        <w:t xml:space="preserve">a person who is at least 21 years of age.</w:t>
      </w:r>
    </w:p>
    <w:p>
      <w:pPr>
        <w:pStyle w:val="BodyText"/>
      </w:pPr>
      <w:r>
        <w:rPr>
          <w:i/>
          <w:iCs/>
        </w:rPr>
        <w:t xml:space="preserve">Aggrieved party.</w:t>
      </w:r>
      <w:r>
        <w:t xml:space="preserve"> </w:t>
      </w:r>
      <w:r>
        <w:t xml:space="preserve">An aggrieved party, for purposes of this ordinance, shall be:</w:t>
      </w:r>
    </w:p>
    <w:p>
      <w:pPr>
        <w:pStyle w:val="Compact"/>
        <w:numPr>
          <w:ilvl w:val="0"/>
          <w:numId w:val="1150"/>
        </w:numPr>
      </w:pPr>
    </w:p>
    <w:p>
      <w:pPr>
        <w:numPr>
          <w:ilvl w:val="1"/>
          <w:numId w:val="1151"/>
        </w:numPr>
      </w:pPr>
      <w:r>
        <w:t xml:space="preserve">1.</w:t>
      </w:r>
      <w:r>
        <w:t xml:space="preserve"> </w:t>
      </w:r>
      <w:r>
        <w:t xml:space="preserve">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this zoning ordinance; or</w:t>
      </w:r>
    </w:p>
    <w:p>
      <w:pPr>
        <w:numPr>
          <w:ilvl w:val="1"/>
          <w:numId w:val="1151"/>
        </w:numPr>
      </w:pPr>
      <w:r>
        <w:t xml:space="preserve">2.</w:t>
      </w:r>
      <w:r>
        <w:t xml:space="preserve"> </w:t>
      </w:r>
      <w:r>
        <w:t xml:space="preserve">Anyone requiring notice pursuant to this ordinance.</w:t>
      </w:r>
    </w:p>
    <w:p>
      <w:pPr>
        <w:pStyle w:val="FirstParagraph"/>
      </w:pPr>
      <w:r>
        <w:rPr>
          <w:i/>
          <w:iCs/>
        </w:rPr>
        <w:t xml:space="preserve">Agricultural land.</w:t>
      </w:r>
      <w:r>
        <w:t xml:space="preserve"> </w:t>
      </w:r>
      <w:r>
        <w:t xml:space="preserve">Land suitable for agriculture by reason of suitability of soil or other natural characteristics</w:t>
      </w:r>
      <w:r>
        <w:t xml:space="preserve"> </w:t>
      </w:r>
      <w:r>
        <w:t xml:space="preserve">or past use for agricultural purposes. Agricultural land includes that defined as</w:t>
      </w:r>
      <w:r>
        <w:t xml:space="preserve"> </w:t>
      </w:r>
      <w:r>
        <w:t xml:space="preserve">prime farm land or additional farm land of statewide importance for Rhode Island by</w:t>
      </w:r>
      <w:r>
        <w:t xml:space="preserve"> </w:t>
      </w:r>
      <w:r>
        <w:t xml:space="preserve">the Soil Conservation Service of the U.S. Department of Agriculture.</w:t>
      </w:r>
    </w:p>
    <w:p>
      <w:pPr>
        <w:pStyle w:val="BodyText"/>
      </w:pPr>
      <w:r>
        <w:rPr>
          <w:i/>
          <w:iCs/>
        </w:rPr>
        <w:t xml:space="preserve">Apartment complex.</w:t>
      </w:r>
      <w:r>
        <w:t xml:space="preserve"> </w:t>
      </w:r>
      <w:r>
        <w:t xml:space="preserve">A multi-family structure or structures containing seven (7) or more dwelling units.</w:t>
      </w:r>
    </w:p>
    <w:p>
      <w:pPr>
        <w:pStyle w:val="BodyText"/>
      </w:pP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 under the provisions of this ordinance.</w:t>
      </w:r>
    </w:p>
    <w:p>
      <w:pPr>
        <w:pStyle w:val="BodyText"/>
      </w:pP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exhibits, and fees required</w:t>
      </w:r>
      <w:r>
        <w:t xml:space="preserve"> </w:t>
      </w:r>
      <w:r>
        <w:t xml:space="preserve">of an applicant by an approving authority for development review, approval, or permitting</w:t>
      </w:r>
      <w:r>
        <w:t xml:space="preserve"> </w:t>
      </w:r>
      <w:r>
        <w:t xml:space="preserve">purposes as required under the provisions of this ordinance.</w:t>
      </w:r>
    </w:p>
    <w:p>
      <w:pPr>
        <w:pStyle w:val="BodyText"/>
      </w:pPr>
      <w:r>
        <w:rPr>
          <w:i/>
          <w:iCs/>
        </w:rPr>
        <w:t xml:space="preserve">Assisted living facility.</w:t>
      </w:r>
      <w:r>
        <w:t xml:space="preserve"> </w:t>
      </w:r>
      <w:r>
        <w:t xml:space="preserve">A residential facility providing supervised care, and which may include common dining</w:t>
      </w:r>
      <w:r>
        <w:t xml:space="preserve"> </w:t>
      </w:r>
      <w:r>
        <w:t xml:space="preserve">facilities, for elderly and/or physically handicapped individuals.</w:t>
      </w:r>
    </w:p>
    <w:p>
      <w:pPr>
        <w:pStyle w:val="BodyText"/>
      </w:pPr>
      <w:r>
        <w:rPr>
          <w:i/>
          <w:iCs/>
        </w:rPr>
        <w:t xml:space="preserve">Buffer.</w:t>
      </w:r>
      <w:r>
        <w:t xml:space="preserve"> </w:t>
      </w:r>
      <w:r>
        <w:t xml:space="preserve">Land which is maintained in either a natural or landscaped state, and is used to</w:t>
      </w:r>
      <w:r>
        <w:t xml:space="preserve"> </w:t>
      </w:r>
      <w:r>
        <w:t xml:space="preserve">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pStyle w:val="BodyText"/>
      </w:pP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pStyle w:val="BodyText"/>
      </w:pPr>
      <w:r>
        <w:rPr>
          <w:i/>
          <w:iCs/>
        </w:rPr>
        <w:t xml:space="preserve">Building envelope.</w:t>
      </w:r>
      <w:r>
        <w:t xml:space="preserve"> </w:t>
      </w:r>
      <w:r>
        <w:t xml:space="preserve">The three-dimensional space within which a structure is permitted to be built on</w:t>
      </w:r>
      <w:r>
        <w:t xml:space="preserve"> </w:t>
      </w:r>
      <w:r>
        <w:t xml:space="preserve">a lot, and which is defined by regulations governing building setbacks, maximum height</w:t>
      </w:r>
      <w:r>
        <w:t xml:space="preserve"> </w:t>
      </w:r>
      <w:r>
        <w:t xml:space="preserve">and bulk.</w:t>
      </w:r>
    </w:p>
    <w:p>
      <w:pPr>
        <w:pStyle w:val="BodyText"/>
      </w:pPr>
      <w:r>
        <w:rPr>
          <w:i/>
          <w:iCs/>
        </w:rPr>
        <w:t xml:space="preserve">Building height.</w:t>
      </w:r>
      <w:r>
        <w:t xml:space="preserve"> </w:t>
      </w:r>
      <w:r>
        <w:t xml:space="preserve">The vertical distance measured from the average natural grade at the front of a building,</w:t>
      </w:r>
      <w:r>
        <w:t xml:space="preserve"> </w:t>
      </w:r>
      <w:r>
        <w:t xml:space="preserve">to the top of the highest point of the roof or structure, excluding spires, chimneys,</w:t>
      </w:r>
      <w:r>
        <w:t xml:space="preserve"> </w:t>
      </w:r>
      <w:r>
        <w:t xml:space="preserve">flag poles, and the like.</w:t>
      </w:r>
    </w:p>
    <w:p>
      <w:pPr>
        <w:pStyle w:val="BodyText"/>
      </w:pPr>
      <w:r>
        <w:rPr>
          <w:i/>
          <w:iCs/>
        </w:rPr>
        <w:t xml:space="preserve">Building permit.</w:t>
      </w:r>
      <w:r>
        <w:t xml:space="preserve"> </w:t>
      </w:r>
      <w:r>
        <w:t xml:space="preserve">The permit required by law to be issued by the building inspector to authorize any</w:t>
      </w:r>
      <w:r>
        <w:t xml:space="preserve"> </w:t>
      </w:r>
      <w:r>
        <w:t xml:space="preserve">new construction of buildings, or the alteration of existing buildings, and construction</w:t>
      </w:r>
      <w:r>
        <w:t xml:space="preserve"> </w:t>
      </w:r>
      <w:r>
        <w:t xml:space="preserve">of certain other improvements.</w:t>
      </w:r>
    </w:p>
    <w:p>
      <w:pPr>
        <w:pStyle w:val="BodyText"/>
      </w:pPr>
      <w:r>
        <w:rPr>
          <w:i/>
          <w:iCs/>
        </w:rPr>
        <w:t xml:space="preserve">Business incubator facility.</w:t>
      </w:r>
      <w:r>
        <w:t xml:space="preserve"> </w:t>
      </w:r>
      <w:r>
        <w:t xml:space="preserve">A facility dedicated to the startup and growth of business incubatees from a certain</w:t>
      </w:r>
      <w:r>
        <w:t xml:space="preserve"> </w:t>
      </w:r>
      <w:r>
        <w:t xml:space="preserve">industry sector or sectors, providing management and facility support systems. For</w:t>
      </w:r>
      <w:r>
        <w:t xml:space="preserve"> </w:t>
      </w:r>
      <w:r>
        <w:t xml:space="preserve">purposes of this definition, management support systems include, but are not limited</w:t>
      </w:r>
      <w:r>
        <w:t xml:space="preserve"> </w:t>
      </w:r>
      <w:r>
        <w:t xml:space="preserve">to, access to professional advice, business planning, information on small business</w:t>
      </w:r>
      <w:r>
        <w:t xml:space="preserve"> </w:t>
      </w:r>
      <w:r>
        <w:t xml:space="preserve">regulations, management, advertising, promotion marketing, sales, inventory, employees,</w:t>
      </w:r>
      <w:r>
        <w:t xml:space="preserve"> </w:t>
      </w:r>
      <w:r>
        <w:t xml:space="preserve">labor relations, and financial counseling. Facility support systems include, but are</w:t>
      </w:r>
      <w:r>
        <w:t xml:space="preserve"> </w:t>
      </w:r>
      <w:r>
        <w:t xml:space="preserve">not limited to, clerical and reception staff, access to computers, faxes and other</w:t>
      </w:r>
      <w:r>
        <w:t xml:space="preserve"> </w:t>
      </w:r>
      <w:r>
        <w:t xml:space="preserve">electronic equipment, access to specialized storage, equipment and facilities, cleaning</w:t>
      </w:r>
      <w:r>
        <w:t xml:space="preserve"> </w:t>
      </w:r>
      <w:r>
        <w:t xml:space="preserve">and building security.</w:t>
      </w:r>
    </w:p>
    <w:p>
      <w:pPr>
        <w:pStyle w:val="BodyText"/>
      </w:pPr>
      <w:r>
        <w:rPr>
          <w:i/>
          <w:iCs/>
        </w:rPr>
        <w:t xml:space="preserve">Cannabis establishment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establishment.</w:t>
      </w:r>
      <w:r>
        <w:t xml:space="preserve"> </w:t>
      </w:r>
      <w:r>
        <w:t xml:space="preserve">A cannabis cultivator, cannabis testing laboratory, cannabis product manufacturer,</w:t>
      </w:r>
      <w:r>
        <w:t xml:space="preserve"> </w:t>
      </w:r>
      <w:r>
        <w:t xml:space="preserve">cannabis retailer, hybrid cannabis retailer or any other type of licensed cannabis-related</w:t>
      </w:r>
      <w:r>
        <w:t xml:space="preserve"> </w:t>
      </w:r>
      <w:r>
        <w:t xml:space="preserve">business.</w:t>
      </w:r>
    </w:p>
    <w:p>
      <w:pPr>
        <w:pStyle w:val="BodyText"/>
      </w:pPr>
      <w:r>
        <w:rPr>
          <w:i/>
          <w:iCs/>
        </w:rPr>
        <w:t xml:space="preserve">Cannabis testing laboratory.</w:t>
      </w:r>
      <w:r>
        <w:t xml:space="preserve"> </w:t>
      </w:r>
      <w:r>
        <w:t xml:space="preserve">A third-party analytical testing laboratory that is licensed annually by the commission,</w:t>
      </w:r>
      <w:r>
        <w:t xml:space="preserve"> </w:t>
      </w:r>
      <w:r>
        <w:t xml:space="preserve">in consultation with the department of health, to collect and test samples of cannabis</w:t>
      </w:r>
      <w:r>
        <w:t xml:space="preserve"> </w:t>
      </w:r>
      <w:r>
        <w:t xml:space="preserve">and cannabis products pursuant to regulations issued by the commission and is:</w:t>
      </w:r>
    </w:p>
    <w:p>
      <w:pPr>
        <w:pStyle w:val="Compact"/>
        <w:numPr>
          <w:ilvl w:val="0"/>
          <w:numId w:val="1152"/>
        </w:numPr>
      </w:pPr>
    </w:p>
    <w:p>
      <w:pPr>
        <w:numPr>
          <w:ilvl w:val="1"/>
          <w:numId w:val="1153"/>
        </w:numPr>
      </w:pPr>
      <w:r>
        <w:t xml:space="preserve">1.</w:t>
      </w:r>
      <w:r>
        <w:t xml:space="preserve"> </w:t>
      </w:r>
      <w:r>
        <w:t xml:space="preserve">Independent financially from any medical cannabis treatment center or any licensee</w:t>
      </w:r>
      <w:r>
        <w:t xml:space="preserve"> </w:t>
      </w:r>
      <w:r>
        <w:t xml:space="preserve">or cannabis establishment for which it conducts a test; and</w:t>
      </w:r>
    </w:p>
    <w:p>
      <w:pPr>
        <w:numPr>
          <w:ilvl w:val="1"/>
          <w:numId w:val="1153"/>
        </w:numPr>
      </w:pPr>
      <w:r>
        <w:t xml:space="preserve">2.</w:t>
      </w:r>
      <w:r>
        <w:t xml:space="preserve"> </w:t>
      </w:r>
      <w:r>
        <w:t xml:space="preserve">Qualified to test cannabis in compliance with regulations promulgated by the commission</w:t>
      </w:r>
      <w:r>
        <w:t xml:space="preserve"> </w:t>
      </w:r>
      <w:r>
        <w:t xml:space="preserve">pursuant to this chapter. The term includes, but is not limited to, a cannabis testing</w:t>
      </w:r>
      <w:r>
        <w:t xml:space="preserve"> </w:t>
      </w:r>
      <w:r>
        <w:t xml:space="preserve">laboratory as provided in section 21-28.11-11 (R.I.G.L.).</w:t>
      </w:r>
    </w:p>
    <w:p>
      <w:pPr>
        <w:pStyle w:val="FirstParagraph"/>
      </w:pPr>
      <w:r>
        <w:rPr>
          <w:i/>
          <w:iCs/>
        </w:rPr>
        <w:t xml:space="preserve">Cannabis retailer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marijuana retailer.</w:t>
      </w:r>
      <w:r>
        <w:t xml:space="preserve"> </w:t>
      </w:r>
      <w:r>
        <w:t xml:space="preserve">An entity licensed pursuant to section 21-28.11-10.2 (R.I.G.L.) to purchase and deliver</w:t>
      </w:r>
      <w:r>
        <w:t xml:space="preserve"> </w:t>
      </w:r>
      <w:r>
        <w:t xml:space="preserve">cannabis and cannabis products from cannabis establishments and to deliver, sell or</w:t>
      </w:r>
      <w:r>
        <w:t xml:space="preserve"> </w:t>
      </w:r>
      <w:r>
        <w:t xml:space="preserve">otherwise transfer cannabis and cannabis products to cannabis establishments and to</w:t>
      </w:r>
      <w:r>
        <w:t xml:space="preserve"> </w:t>
      </w:r>
      <w:r>
        <w:t xml:space="preserve">consumers.</w:t>
      </w:r>
    </w:p>
    <w:p>
      <w:pPr>
        <w:pStyle w:val="BodyText"/>
      </w:pPr>
      <w:r>
        <w:rPr>
          <w:i/>
          <w:iCs/>
        </w:rPr>
        <w:t xml:space="preserve">Cluster.</w:t>
      </w:r>
      <w:r>
        <w:t xml:space="preserve"> </w:t>
      </w:r>
      <w:r>
        <w:t xml:space="preserve">A site planning technique that concentrates buildings in specific areas on the site</w:t>
      </w:r>
      <w:r>
        <w:t xml:space="preserve"> </w:t>
      </w:r>
      <w:r>
        <w:t xml:space="preserve">to allow the remaining land to be used for recreation, common open space, and/or preservation</w:t>
      </w:r>
      <w:r>
        <w:t xml:space="preserve"> </w:t>
      </w:r>
      <w:r>
        <w:t xml:space="preserve">of environmentally, historically, culturally, or other sensitive features and/or structures.</w:t>
      </w:r>
    </w:p>
    <w:p>
      <w:pPr>
        <w:pStyle w:val="BodyText"/>
      </w:pPr>
      <w:r>
        <w:rPr>
          <w:i/>
          <w:iCs/>
        </w:rPr>
        <w:t xml:space="preserve">Commercial pet sale establishment.</w:t>
      </w:r>
      <w:r>
        <w:t xml:space="preserve"> </w:t>
      </w:r>
      <w:r>
        <w:t xml:space="preserve">Any for profit business enterprise that engage in the offer for sale, deliver, barter,</w:t>
      </w:r>
      <w:r>
        <w:t xml:space="preserve"> </w:t>
      </w:r>
      <w:r>
        <w:t xml:space="preserve">auction, give away, or transfer of any live dog or cat in said pet store, retail business</w:t>
      </w:r>
      <w:r>
        <w:t xml:space="preserve"> </w:t>
      </w:r>
      <w:r>
        <w:t xml:space="preserve">or other commercial establishment. This definition shall not include a "commercial</w:t>
      </w:r>
      <w:r>
        <w:t xml:space="preserve"> </w:t>
      </w:r>
      <w:r>
        <w:t xml:space="preserve">pet adoption establishment," "nonprofit rescue organization," or a "hobby breeder,"</w:t>
      </w:r>
      <w:r>
        <w:t xml:space="preserve"> </w:t>
      </w:r>
      <w:r>
        <w:t xml:space="preserve">as defined in this section.</w:t>
      </w:r>
    </w:p>
    <w:p>
      <w:pPr>
        <w:pStyle w:val="BodyText"/>
      </w:pPr>
      <w:r>
        <w:rPr>
          <w:i/>
          <w:iCs/>
        </w:rPr>
        <w:t xml:space="preserve">Commercial pet adoption establishment.</w:t>
      </w:r>
      <w:r>
        <w:t xml:space="preserve"> </w:t>
      </w:r>
      <w:r>
        <w:t xml:space="preserve">Any pet store, retail business, or other commercial establishment that provides space</w:t>
      </w:r>
      <w:r>
        <w:t xml:space="preserve"> </w:t>
      </w:r>
      <w:r>
        <w:t xml:space="preserve">and appropriate care for animals owned by a municipal animal shelter or animal control</w:t>
      </w:r>
      <w:r>
        <w:t xml:space="preserve"> </w:t>
      </w:r>
      <w:r>
        <w:t xml:space="preserve">agency, humane society, or nonprofit rescue organization and maintains those animals</w:t>
      </w:r>
      <w:r>
        <w:t xml:space="preserve"> </w:t>
      </w:r>
      <w:r>
        <w:t xml:space="preserve">at the pet store retail business or other commercial establishment for the purpose</w:t>
      </w:r>
      <w:r>
        <w:t xml:space="preserve"> </w:t>
      </w:r>
      <w:r>
        <w:t xml:space="preserve">of public adoption.</w:t>
      </w:r>
    </w:p>
    <w:p>
      <w:pPr>
        <w:pStyle w:val="BodyText"/>
      </w:pPr>
      <w:r>
        <w:rPr>
          <w:i/>
          <w:iCs/>
        </w:rPr>
        <w:t xml:space="preserve">Common ownership.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154"/>
        </w:numPr>
      </w:pPr>
    </w:p>
    <w:p>
      <w:pPr>
        <w:numPr>
          <w:ilvl w:val="1"/>
          <w:numId w:val="1155"/>
        </w:numPr>
      </w:pPr>
      <w:r>
        <w:t xml:space="preserve">1.</w:t>
      </w:r>
      <w:r>
        <w:t xml:space="preserve"> </w:t>
      </w:r>
      <w:r>
        <w:t xml:space="preserve">Ownership by one (1) or more individuals or entities in any form of ownership of two</w:t>
      </w:r>
      <w:r>
        <w:t xml:space="preserve"> </w:t>
      </w:r>
      <w:r>
        <w:t xml:space="preserve">(2) or more contiguous lots; or</w:t>
      </w:r>
    </w:p>
    <w:p>
      <w:pPr>
        <w:numPr>
          <w:ilvl w:val="1"/>
          <w:numId w:val="1155"/>
        </w:numPr>
      </w:pPr>
      <w:r>
        <w:t xml:space="preserve">2.</w:t>
      </w:r>
      <w:r>
        <w:t xml:space="preserve"> </w:t>
      </w:r>
      <w:r>
        <w:t xml:space="preserve">Ownership by any association, or municipality, of one (1) or more lots under specific</w:t>
      </w:r>
      <w:r>
        <w:t xml:space="preserve"> </w:t>
      </w:r>
      <w:r>
        <w:t xml:space="preserve">development techniques.</w:t>
      </w:r>
    </w:p>
    <w:p>
      <w:pPr>
        <w:pStyle w:val="FirstParagraph"/>
      </w:pPr>
      <w:r>
        <w:rPr>
          <w:i/>
          <w:iCs/>
        </w:rPr>
        <w:t xml:space="preserve">Community residence.</w:t>
      </w:r>
      <w:r>
        <w:t xml:space="preserve"> </w:t>
      </w:r>
      <w:r>
        <w:t xml:space="preserve">A home or residential facility where children and/or adults reside in a family setting</w:t>
      </w:r>
      <w:r>
        <w:t xml:space="preserve"> </w:t>
      </w:r>
      <w:r>
        <w:t xml:space="preserve">and may or may not receive supervised care. This shall not include halfway houses</w:t>
      </w:r>
      <w:r>
        <w:t xml:space="preserve"> </w:t>
      </w:r>
      <w:r>
        <w:t xml:space="preserve">or substance abuse treatment facilities. This shall include, but not be limited to</w:t>
      </w:r>
      <w:r>
        <w:t xml:space="preserve"> </w:t>
      </w:r>
      <w:r>
        <w:t xml:space="preserve">the following:</w:t>
      </w:r>
    </w:p>
    <w:p>
      <w:pPr>
        <w:pStyle w:val="Compact"/>
        <w:numPr>
          <w:ilvl w:val="0"/>
          <w:numId w:val="1156"/>
        </w:numPr>
      </w:pPr>
    </w:p>
    <w:p>
      <w:pPr>
        <w:numPr>
          <w:ilvl w:val="1"/>
          <w:numId w:val="1157"/>
        </w:numPr>
      </w:pPr>
      <w:r>
        <w:t xml:space="preserve">1.</w:t>
      </w:r>
      <w:r>
        <w:t xml:space="preserve"> </w:t>
      </w:r>
      <w:r>
        <w:t xml:space="preserve">Whenever six (6) or fewer retarded children or adults reside in any type of residence</w:t>
      </w:r>
      <w:r>
        <w:t xml:space="preserve"> </w:t>
      </w:r>
      <w:r>
        <w:t xml:space="preserve">in the community, as licensed by the state pursuant to chapter 24 of title 40.1 [of</w:t>
      </w:r>
      <w:r>
        <w:t xml:space="preserve"> </w:t>
      </w:r>
      <w:r>
        <w:t xml:space="preserve">the General Laws of Rhode Island].;</w:t>
      </w:r>
    </w:p>
    <w:p>
      <w:pPr>
        <w:numPr>
          <w:ilvl w:val="1"/>
          <w:numId w:val="1157"/>
        </w:numPr>
      </w:pPr>
      <w:r>
        <w:t xml:space="preserve">2.</w:t>
      </w:r>
      <w:r>
        <w:t xml:space="preserve"> </w:t>
      </w:r>
      <w:r>
        <w:t xml:space="preserve">A group home providing care or supervision, or both, to not more than eight (8) mentally</w:t>
      </w:r>
      <w:r>
        <w:t xml:space="preserve"> </w:t>
      </w:r>
      <w:r>
        <w:t xml:space="preserve">disabled or mentally handicapped or physically handicapped persons, and licensed by</w:t>
      </w:r>
      <w:r>
        <w:t xml:space="preserve"> </w:t>
      </w:r>
      <w:r>
        <w:t xml:space="preserve">the state pursuant to chapter 24 of title 40.1 [of the General Laws of Rhode Island];</w:t>
      </w:r>
    </w:p>
    <w:p>
      <w:pPr>
        <w:numPr>
          <w:ilvl w:val="1"/>
          <w:numId w:val="1157"/>
        </w:numPr>
      </w:pPr>
      <w:r>
        <w:t xml:space="preserve">3.</w:t>
      </w:r>
      <w:r>
        <w:t xml:space="preserve"> </w:t>
      </w:r>
      <w:r>
        <w:t xml:space="preserve">A residence for children providing care or supervision, or both, to not more than</w:t>
      </w:r>
      <w:r>
        <w:t xml:space="preserve"> </w:t>
      </w:r>
      <w:r>
        <w:t xml:space="preserve">eight (8) children including those of the care giver, and licensed by the state pursuant</w:t>
      </w:r>
      <w:r>
        <w:t xml:space="preserve"> </w:t>
      </w:r>
      <w:r>
        <w:t xml:space="preserve">to chapter 72.1 of title 42 [of the General Laws of Rhode Island]; or</w:t>
      </w:r>
    </w:p>
    <w:p>
      <w:pPr>
        <w:numPr>
          <w:ilvl w:val="1"/>
          <w:numId w:val="1157"/>
        </w:numPr>
      </w:pPr>
      <w:r>
        <w:t xml:space="preserve">4.</w:t>
      </w:r>
      <w:r>
        <w:t xml:space="preserve"> </w:t>
      </w:r>
      <w:r>
        <w:t xml:space="preserve">A community transitional residence providing care or assistance, or both, to no more</w:t>
      </w:r>
      <w:r>
        <w:t xml:space="preserve"> </w:t>
      </w:r>
      <w:r>
        <w:t xml:space="preserve">than six (6) unrelated persons or no more than three (3) families, not to exceed a</w:t>
      </w:r>
      <w:r>
        <w:t xml:space="preserve"> </w:t>
      </w:r>
      <w:r>
        <w:t xml:space="preserve">total of eight (8) persons, requiring temporary financial assistance, and/or to persons</w:t>
      </w:r>
      <w:r>
        <w:t xml:space="preserve"> </w:t>
      </w:r>
      <w:r>
        <w:t xml:space="preserve">who are victims of crimes, abuse, or neglect, and who are expected to reside in that</w:t>
      </w:r>
      <w:r>
        <w:t xml:space="preserve"> </w:t>
      </w:r>
      <w:r>
        <w:t xml:space="preserve">residence not less than sixty (60) days nor more than two (2) years.</w:t>
      </w:r>
    </w:p>
    <w:p>
      <w:pPr>
        <w:pStyle w:val="FirstParagraph"/>
      </w:pPr>
      <w:r>
        <w:rPr>
          <w:i/>
          <w:iCs/>
        </w:rPr>
        <w:t xml:space="preserve">Comprehensive plan.</w:t>
      </w:r>
      <w:r>
        <w:t xml:space="preserve"> </w:t>
      </w:r>
      <w:r>
        <w:t xml:space="preserve">The comprehensive plan of the town, adopted and approved pursuant to title 45 chapter</w:t>
      </w:r>
      <w:r>
        <w:t xml:space="preserve"> </w:t>
      </w:r>
      <w:r>
        <w:t xml:space="preserve">22.2 of the General Laws of Rhode Island, and to which the provisions of this ordinance</w:t>
      </w:r>
      <w:r>
        <w:t xml:space="preserve"> </w:t>
      </w:r>
      <w:r>
        <w:t xml:space="preserve">shall be in compliance.</w:t>
      </w:r>
    </w:p>
    <w:p>
      <w:pPr>
        <w:pStyle w:val="BodyText"/>
      </w:pPr>
      <w:r>
        <w:rPr>
          <w:i/>
          <w:iCs/>
        </w:rPr>
        <w:t xml:space="preserve">Day care—Day care center.</w:t>
      </w:r>
      <w:r>
        <w:t xml:space="preserve"> </w:t>
      </w:r>
      <w:r>
        <w:t xml:space="preserve">Any other day care center which is not a family day care home. Such a day care center</w:t>
      </w:r>
      <w:r>
        <w:t xml:space="preserve"> </w:t>
      </w:r>
      <w:r>
        <w:t xml:space="preserve">can include the care and supervision of adults.</w:t>
      </w:r>
    </w:p>
    <w:p>
      <w:pPr>
        <w:pStyle w:val="BodyText"/>
      </w:pPr>
      <w:r>
        <w:rPr>
          <w:i/>
          <w:iCs/>
        </w:rPr>
        <w:t xml:space="preserve">Day care—Family day care home.</w:t>
      </w:r>
      <w:r>
        <w:t xml:space="preserve"> </w:t>
      </w:r>
      <w:r>
        <w:t xml:space="preserve">Any home other than the individual's home in which day care in lieu of parental care</w:t>
      </w:r>
      <w:r>
        <w:t xml:space="preserve"> </w:t>
      </w:r>
      <w:r>
        <w:t xml:space="preserve">or supervision is offered at the same time to six (6) or less individuals who are</w:t>
      </w:r>
      <w:r>
        <w:t xml:space="preserve"> </w:t>
      </w:r>
      <w:r>
        <w:t xml:space="preserve">not relatives of the care giver, but may not contain more than a total of eight (8)</w:t>
      </w:r>
      <w:r>
        <w:t xml:space="preserve"> </w:t>
      </w:r>
      <w:r>
        <w:t xml:space="preserve">individuals receiving day care.</w:t>
      </w:r>
    </w:p>
    <w:p>
      <w:pPr>
        <w:pStyle w:val="BodyText"/>
      </w:pP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dwelling units per unit of land.</w:t>
      </w:r>
    </w:p>
    <w:p>
      <w:pPr>
        <w:pStyle w:val="BodyText"/>
      </w:pP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 or</w:t>
      </w:r>
      <w:r>
        <w:t xml:space="preserve"> </w:t>
      </w:r>
      <w:r>
        <w:t xml:space="preserve">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pStyle w:val="BodyText"/>
      </w:pPr>
      <w:r>
        <w:rPr>
          <w:i/>
          <w:iCs/>
        </w:rPr>
        <w:t xml:space="preserve">Development plan review.</w:t>
      </w:r>
      <w:r>
        <w:t xml:space="preserve"> </w:t>
      </w:r>
      <w:r>
        <w:t xml:space="preserve">The process whereby authorized local officials review the site plans, maps and other</w:t>
      </w:r>
      <w:r>
        <w:t xml:space="preserve"> </w:t>
      </w:r>
      <w:r>
        <w:t xml:space="preserve">documentation of a development to determine the compliance with the stated purposes</w:t>
      </w:r>
      <w:r>
        <w:t xml:space="preserve"> </w:t>
      </w:r>
      <w:r>
        <w:t xml:space="preserve">and standards of the ordinance providing for such review.</w:t>
      </w:r>
    </w:p>
    <w:p>
      <w:pPr>
        <w:pStyle w:val="BodyText"/>
      </w:pPr>
      <w:r>
        <w:rPr>
          <w:i/>
          <w:iCs/>
        </w:rPr>
        <w:t xml:space="preserve">Discontinuance.</w:t>
      </w:r>
      <w:r>
        <w:t xml:space="preserve"> </w:t>
      </w:r>
      <w:r>
        <w:t xml:space="preserve">Voluntary relinquishment by an owner, operator or user of a use of land or structure</w:t>
      </w:r>
      <w:r>
        <w:t xml:space="preserve"> </w:t>
      </w:r>
      <w:r>
        <w:t xml:space="preserve">by a cessation of normal activity.</w:t>
      </w:r>
    </w:p>
    <w:p>
      <w:pPr>
        <w:pStyle w:val="BodyText"/>
      </w:pPr>
      <w:r>
        <w:rPr>
          <w:i/>
          <w:iCs/>
        </w:rPr>
        <w:t xml:space="preserve">District.</w:t>
      </w:r>
      <w:r>
        <w:t xml:space="preserve"> </w:t>
      </w:r>
      <w:r>
        <w:t xml:space="preserve">See "Zoning use district".</w:t>
      </w:r>
    </w:p>
    <w:p>
      <w:pPr>
        <w:pStyle w:val="BodyText"/>
      </w:pPr>
      <w:r>
        <w:rPr>
          <w:i/>
          <w:iCs/>
        </w:rPr>
        <w:t xml:space="preserve">Drainage system.</w:t>
      </w:r>
      <w:r>
        <w:t xml:space="preserve"> </w:t>
      </w:r>
      <w:r>
        <w:t xml:space="preserve">A system for the removal of water from land by drains, grading,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and</w:t>
      </w:r>
      <w:r>
        <w:t xml:space="preserve"> </w:t>
      </w:r>
      <w:r>
        <w:t xml:space="preserve">groundwater, and the prevention and/or alleviation of flooding.</w:t>
      </w:r>
    </w:p>
    <w:p>
      <w:pPr>
        <w:pStyle w:val="BodyText"/>
      </w:pPr>
      <w:r>
        <w:rPr>
          <w:i/>
          <w:iCs/>
        </w:rPr>
        <w:t xml:space="preserve">Dwelling, single-family.</w:t>
      </w:r>
      <w:r>
        <w:t xml:space="preserve"> </w:t>
      </w:r>
      <w:r>
        <w:t xml:space="preserve">A structure designed for occupancy by one (1) family.</w:t>
      </w:r>
    </w:p>
    <w:p>
      <w:pPr>
        <w:pStyle w:val="BodyText"/>
      </w:pPr>
      <w:r>
        <w:rPr>
          <w:i/>
          <w:iCs/>
        </w:rPr>
        <w:t xml:space="preserve">Dwelling, two-family.</w:t>
      </w:r>
      <w:r>
        <w:t xml:space="preserve"> </w:t>
      </w:r>
      <w:r>
        <w:t xml:space="preserve">A structure designed for occupancy by two (2) families.</w:t>
      </w:r>
    </w:p>
    <w:p>
      <w:pPr>
        <w:pStyle w:val="BodyText"/>
      </w:pPr>
      <w:r>
        <w:rPr>
          <w:i/>
          <w:iCs/>
        </w:rPr>
        <w:t xml:space="preserve">Dwelling, multi-family.</w:t>
      </w:r>
      <w:r>
        <w:t xml:space="preserve"> </w:t>
      </w:r>
      <w:r>
        <w:t xml:space="preserve">A structure or structures designed for occupancy by two (2) to six (6) families.</w:t>
      </w:r>
    </w:p>
    <w:p>
      <w:pPr>
        <w:pStyle w:val="BodyText"/>
      </w:pP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(1) or more persons, including permanent provisions for living, sleeping,</w:t>
      </w:r>
      <w:r>
        <w:t xml:space="preserve"> </w:t>
      </w:r>
      <w:r>
        <w:t xml:space="preserve">eating, cooking and sanitation, and containing a separate means of ingress and egress.</w:t>
      </w:r>
    </w:p>
    <w:p>
      <w:pPr>
        <w:pStyle w:val="BodyText"/>
      </w:pP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 including: solids, such as coal and ores; liquids, such</w:t>
      </w:r>
      <w:r>
        <w:t xml:space="preserve"> </w:t>
      </w:r>
      <w:r>
        <w:t xml:space="preserve">as crude petroleum; and gases, such as natural gases. The term also includes quarrying;</w:t>
      </w:r>
      <w:r>
        <w:t xml:space="preserve"> </w:t>
      </w:r>
      <w:r>
        <w:t xml:space="preserve">well operation; milling, such as crushing, screening, washing and flotation; and other</w:t>
      </w:r>
      <w:r>
        <w:t xml:space="preserve"> </w:t>
      </w:r>
      <w:r>
        <w:t xml:space="preserve">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pStyle w:val="BodyText"/>
      </w:pPr>
      <w:r>
        <w:rPr>
          <w:i/>
          <w:iCs/>
        </w:rPr>
        <w:t xml:space="preserve">Family.</w:t>
      </w:r>
      <w:r>
        <w:t xml:space="preserve"> </w:t>
      </w:r>
      <w:r>
        <w:t xml:space="preserve">A person or persons related by blood, marriage or other legal means. See also "Household".</w:t>
      </w:r>
    </w:p>
    <w:p>
      <w:pPr>
        <w:pStyle w:val="BodyText"/>
      </w:pPr>
      <w:r>
        <w:rPr>
          <w:i/>
          <w:iCs/>
        </w:rPr>
        <w:t xml:space="preserve">Farm.</w:t>
      </w:r>
      <w:r>
        <w:t xml:space="preserve"> </w:t>
      </w:r>
      <w:r>
        <w:t xml:space="preserve">An agricultural operation that may include the raising of crops, plants, vegetation,</w:t>
      </w:r>
      <w:r>
        <w:t xml:space="preserve"> </w:t>
      </w:r>
      <w:r>
        <w:t xml:space="preserve">animals, and livestock, along with any other agricultural operation that may be considered</w:t>
      </w:r>
      <w:r>
        <w:t xml:space="preserve"> </w:t>
      </w:r>
      <w:r>
        <w:t xml:space="preserve">as operating a farm under state law. Farms may also operate, as per state law, a retail</w:t>
      </w:r>
      <w:r>
        <w:t xml:space="preserve"> </w:t>
      </w:r>
      <w:r>
        <w:t xml:space="preserve">operation that sells local farm related products, provided such retail operation offers</w:t>
      </w:r>
      <w:r>
        <w:t xml:space="preserve"> </w:t>
      </w:r>
      <w:r>
        <w:t xml:space="preserve">fifty (50) percent or more of products produced on the farm itself and signage as</w:t>
      </w:r>
      <w:r>
        <w:t xml:space="preserve"> </w:t>
      </w:r>
      <w:r>
        <w:t xml:space="preserve">permitted by state law.</w:t>
      </w:r>
    </w:p>
    <w:p>
      <w:pPr>
        <w:pStyle w:val="BodyText"/>
      </w:pPr>
      <w:r>
        <w:rPr>
          <w:i/>
          <w:iCs/>
        </w:rPr>
        <w:t xml:space="preserve">Floating zone.</w:t>
      </w:r>
      <w:r>
        <w:t xml:space="preserve"> </w:t>
      </w:r>
      <w:r>
        <w:t xml:space="preserve">An unmapped zoning district adopted within this ordinance which is established on</w:t>
      </w:r>
      <w:r>
        <w:t xml:space="preserve"> </w:t>
      </w:r>
      <w:r>
        <w:t xml:space="preserve">the zoning map only when an application for development, meeting the zoning district</w:t>
      </w:r>
      <w:r>
        <w:t xml:space="preserve"> </w:t>
      </w:r>
      <w:r>
        <w:t xml:space="preserve">requirements, is approved.</w:t>
      </w:r>
    </w:p>
    <w:p>
      <w:pPr>
        <w:pStyle w:val="BodyText"/>
      </w:pPr>
      <w:r>
        <w:rPr>
          <w:i/>
          <w:iCs/>
        </w:rPr>
        <w:t xml:space="preserve">Flood plains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flood hazard area.</w:t>
      </w:r>
      <w:r>
        <w:t xml:space="preserve"> </w:t>
      </w:r>
      <w:r>
        <w:t xml:space="preserve">An area that has a one (1) percent or greater chance of inundation in any given year,</w:t>
      </w:r>
      <w:r>
        <w:t xml:space="preserve"> </w:t>
      </w:r>
      <w:r>
        <w:t xml:space="preserve">as delineated by the Federal Emergency Management Agency pursuant to the National</w:t>
      </w:r>
      <w:r>
        <w:t xml:space="preserve"> </w:t>
      </w:r>
      <w:r>
        <w:t xml:space="preserve">Flood Insurance Act of 1968, as amended (P.L. 90-448).</w:t>
      </w:r>
    </w:p>
    <w:p>
      <w:pPr>
        <w:pStyle w:val="BodyText"/>
      </w:pPr>
      <w:r>
        <w:rPr>
          <w:i/>
          <w:iCs/>
        </w:rPr>
        <w:t xml:space="preserve">Guest house or bed and breakfast.</w:t>
      </w:r>
      <w:r>
        <w:t xml:space="preserve"> </w:t>
      </w:r>
      <w:r>
        <w:t xml:space="preserve">A residence with no more than seven (7) guestrooms where lodging, with or without</w:t>
      </w:r>
      <w:r>
        <w:t xml:space="preserve"> </w:t>
      </w:r>
      <w:r>
        <w:t xml:space="preserve">meals, is provided for compensation, and is operated by a member or members of the</w:t>
      </w:r>
      <w:r>
        <w:t xml:space="preserve"> </w:t>
      </w:r>
      <w:r>
        <w:t xml:space="preserve">resident family.</w:t>
      </w:r>
    </w:p>
    <w:p>
      <w:pPr>
        <w:pStyle w:val="BodyText"/>
      </w:pPr>
      <w:r>
        <w:rPr>
          <w:i/>
          <w:iCs/>
        </w:rPr>
        <w:t xml:space="preserve">Groundwater.</w:t>
      </w:r>
      <w:r>
        <w:t xml:space="preserve"> </w:t>
      </w:r>
      <w:r>
        <w:t xml:space="preserve">"Groundwater" and associated terms, as defined in section 46-13.1-3 (R.I.G.L.).</w:t>
      </w:r>
    </w:p>
    <w:p>
      <w:pPr>
        <w:pStyle w:val="BodyText"/>
      </w:pPr>
      <w:r>
        <w:rPr>
          <w:i/>
          <w:iCs/>
        </w:rPr>
        <w:t xml:space="preserve">Halfway houses.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conduct, and who require a group setting to facilitate the transition to</w:t>
      </w:r>
      <w:r>
        <w:t xml:space="preserve"> </w:t>
      </w:r>
      <w:r>
        <w:t xml:space="preserve">a functional member of society.</w:t>
      </w:r>
    </w:p>
    <w:p>
      <w:pPr>
        <w:pStyle w:val="BodyText"/>
      </w:pPr>
      <w:r>
        <w:rPr>
          <w:i/>
          <w:iCs/>
        </w:rPr>
        <w:t xml:space="preserve">Hardship.</w:t>
      </w:r>
      <w:r>
        <w:t xml:space="preserve"> </w:t>
      </w:r>
      <w:r>
        <w:t xml:space="preserve">See article IV of this ordinance.</w:t>
      </w:r>
    </w:p>
    <w:p>
      <w:pPr>
        <w:pStyle w:val="BodyText"/>
      </w:pPr>
      <w:r>
        <w:rPr>
          <w:i/>
          <w:iCs/>
        </w:rPr>
        <w:t xml:space="preserve">Historic district.</w:t>
      </w:r>
      <w:r>
        <w:t xml:space="preserve"> </w:t>
      </w:r>
      <w:r>
        <w:t xml:space="preserve">One (1) or more historic sites and intervening or surrounding property significantly</w:t>
      </w:r>
      <w:r>
        <w:t xml:space="preserve"> </w:t>
      </w:r>
      <w:r>
        <w:t xml:space="preserve">affecting or affected by the quality and character of the historic site or sites,</w:t>
      </w:r>
      <w:r>
        <w:t xml:space="preserve"> </w:t>
      </w:r>
      <w:r>
        <w:t xml:space="preserve">and has been registered, or is deemed eligible to be included on the state register</w:t>
      </w:r>
      <w:r>
        <w:t xml:space="preserve"> </w:t>
      </w:r>
      <w:r>
        <w:t xml:space="preserve">of historic places pursuant to section 42-45-5 (R.I.G.L.).</w:t>
      </w:r>
    </w:p>
    <w:p>
      <w:pPr>
        <w:pStyle w:val="BodyText"/>
      </w:pPr>
      <w:r>
        <w:rPr>
          <w:i/>
          <w:iCs/>
        </w:rPr>
        <w:t xml:space="preserve">Historic site.</w:t>
      </w:r>
      <w:r>
        <w:t xml:space="preserve"> </w:t>
      </w:r>
      <w:r>
        <w:t xml:space="preserve">Any real property, man-made structure, natural object, or configuration, or any portion</w:t>
      </w:r>
      <w:r>
        <w:t xml:space="preserve"> </w:t>
      </w:r>
      <w:r>
        <w:t xml:space="preserve">or group of the foregoing which has been registered, or is deemed eligible to be included</w:t>
      </w:r>
      <w:r>
        <w:t xml:space="preserve"> </w:t>
      </w:r>
      <w:r>
        <w:t xml:space="preserve">on the state register of historic places pursuant to section 42-45-5 (R.I.G.L.).</w:t>
      </w:r>
    </w:p>
    <w:p>
      <w:pPr>
        <w:pStyle w:val="BodyText"/>
      </w:pPr>
      <w:r>
        <w:rPr>
          <w:i/>
          <w:iCs/>
        </w:rPr>
        <w:t xml:space="preserve">Hobby breeder.</w:t>
      </w:r>
      <w:r>
        <w:t xml:space="preserve"> </w:t>
      </w:r>
      <w:r>
        <w:t xml:space="preserve">Where pets are sold by persons whose regular occupation is not the breeding and raising</w:t>
      </w:r>
      <w:r>
        <w:t xml:space="preserve"> </w:t>
      </w:r>
      <w:r>
        <w:t xml:space="preserve">of dogs and cats. A hobby breeder shall be limited to the sale of twenty (20) dogs/cats</w:t>
      </w:r>
      <w:r>
        <w:t xml:space="preserve"> </w:t>
      </w:r>
      <w:r>
        <w:t xml:space="preserve">or three (3) litters, whichever is greater, in a single calendar year. A hobby breeder</w:t>
      </w:r>
      <w:r>
        <w:t xml:space="preserve"> </w:t>
      </w:r>
      <w:r>
        <w:t xml:space="preserve">use is allowed under section 32-58 of this Code as an ancillary use to a permitted farm use or residential use.</w:t>
      </w:r>
    </w:p>
    <w:p>
      <w:pPr>
        <w:pStyle w:val="BodyText"/>
      </w:pPr>
      <w:r>
        <w:rPr>
          <w:i/>
          <w:iCs/>
        </w:rPr>
        <w:t xml:space="preserve">Hotel.</w:t>
      </w:r>
      <w:r>
        <w:t xml:space="preserve"> </w:t>
      </w:r>
      <w:r>
        <w:t xml:space="preserve">A building of more than one (1) story in height, with a common public entrance and</w:t>
      </w:r>
      <w:r>
        <w:t xml:space="preserve"> </w:t>
      </w:r>
      <w:r>
        <w:t xml:space="preserve">containing units without individual kitchen facilities, for transient or overnight</w:t>
      </w:r>
      <w:r>
        <w:t xml:space="preserve"> </w:t>
      </w:r>
      <w:r>
        <w:t xml:space="preserve">lodging, not to exceed twenty-eight (28) days in duration.</w:t>
      </w:r>
    </w:p>
    <w:p>
      <w:pPr>
        <w:pStyle w:val="BodyText"/>
      </w:pPr>
      <w:r>
        <w:rPr>
          <w:i/>
          <w:iCs/>
        </w:rPr>
        <w:t xml:space="preserve">Home occupation.</w:t>
      </w:r>
      <w:r>
        <w:t xml:space="preserve"> </w:t>
      </w:r>
      <w:r>
        <w:t xml:space="preserve">Any activity customarily carried out for gain by a resident, conducted as an accessory</w:t>
      </w:r>
      <w:r>
        <w:t xml:space="preserve"> </w:t>
      </w:r>
      <w:r>
        <w:t xml:space="preserve">use in the resident's dwelling unit.</w:t>
      </w:r>
    </w:p>
    <w:p>
      <w:pPr>
        <w:pStyle w:val="BodyText"/>
      </w:pPr>
      <w:r>
        <w:rPr>
          <w:i/>
          <w:iCs/>
        </w:rPr>
        <w:t xml:space="preserve">Household.</w:t>
      </w:r>
      <w:r>
        <w:t xml:space="preserve"> </w:t>
      </w:r>
      <w:r>
        <w:t xml:space="preserve">One (1) or more persons living together in a single dwelling unit, with common access</w:t>
      </w:r>
      <w:r>
        <w:t xml:space="preserve"> </w:t>
      </w:r>
      <w:r>
        <w:t xml:space="preserve">to, and common use of, all living and eating areas and all areas and facilities for</w:t>
      </w:r>
      <w:r>
        <w:t xml:space="preserve"> </w:t>
      </w:r>
      <w:r>
        <w:t xml:space="preserve">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(1) of the following:</w:t>
      </w:r>
    </w:p>
    <w:p>
      <w:pPr>
        <w:pStyle w:val="Compact"/>
        <w:numPr>
          <w:ilvl w:val="0"/>
          <w:numId w:val="1158"/>
        </w:numPr>
      </w:pPr>
    </w:p>
    <w:p>
      <w:pPr>
        <w:numPr>
          <w:ilvl w:val="1"/>
          <w:numId w:val="1159"/>
        </w:numPr>
      </w:pPr>
      <w:r>
        <w:t xml:space="preserve">1.</w:t>
      </w:r>
      <w:r>
        <w:t xml:space="preserve"> </w:t>
      </w:r>
      <w:r>
        <w:t xml:space="preserve">A family, which may also include servants and employees living with the family; or</w:t>
      </w:r>
    </w:p>
    <w:p>
      <w:pPr>
        <w:numPr>
          <w:ilvl w:val="1"/>
          <w:numId w:val="1159"/>
        </w:numPr>
      </w:pPr>
      <w:r>
        <w:t xml:space="preserve">2.</w:t>
      </w:r>
      <w:r>
        <w:t xml:space="preserve"> </w:t>
      </w:r>
      <w:r>
        <w:t xml:space="preserve">A person or group of unrelated persons living together, not to exceed three (3) such</w:t>
      </w:r>
      <w:r>
        <w:t xml:space="preserve"> </w:t>
      </w:r>
      <w:r>
        <w:t xml:space="preserve">persons.</w:t>
      </w:r>
    </w:p>
    <w:p>
      <w:pPr>
        <w:pStyle w:val="FirstParagraph"/>
      </w:pPr>
      <w:r>
        <w:rPr>
          <w:i/>
          <w:iCs/>
        </w:rPr>
        <w:t xml:space="preserve">Incentive zoning.</w:t>
      </w:r>
      <w:r>
        <w:t xml:space="preserve"> </w:t>
      </w:r>
      <w:r>
        <w:t xml:space="preserve">The process whereby additional development capacity is granted in exchange for a</w:t>
      </w:r>
      <w:r>
        <w:t xml:space="preserve"> </w:t>
      </w:r>
      <w:r>
        <w:t xml:space="preserve">developer's provision of a public benefit or amenity, as specified in this ordinances.</w:t>
      </w:r>
    </w:p>
    <w:p>
      <w:pPr>
        <w:pStyle w:val="BodyText"/>
      </w:pP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</w:t>
      </w:r>
      <w:r>
        <w:t xml:space="preserve"> </w:t>
      </w:r>
      <w:r>
        <w:t xml:space="preserve">and other activities.</w:t>
      </w:r>
    </w:p>
    <w:p>
      <w:pPr>
        <w:pStyle w:val="BodyText"/>
      </w:pPr>
      <w:r>
        <w:rPr>
          <w:i/>
          <w:iCs/>
        </w:rPr>
        <w:t xml:space="preserve">Kennel.</w:t>
      </w:r>
      <w:r>
        <w:t xml:space="preserve"> </w:t>
      </w:r>
      <w:r>
        <w:t xml:space="preserve">A facility housing dogs, cats, or other household pets overnight and/or for daycare,</w:t>
      </w:r>
      <w:r>
        <w:t xml:space="preserve"> </w:t>
      </w:r>
      <w:r>
        <w:t xml:space="preserve">and where grooming, breeding, boarding, training, is conducted as a business.</w:t>
      </w:r>
    </w:p>
    <w:p>
      <w:pPr>
        <w:pStyle w:val="BodyText"/>
      </w:pPr>
      <w:r>
        <w:rPr>
          <w:i/>
          <w:iCs/>
        </w:rPr>
        <w:t xml:space="preserve">Land development project.</w:t>
      </w:r>
      <w:r>
        <w:t xml:space="preserve"> </w:t>
      </w:r>
      <w:r>
        <w:t xml:space="preserve">A project in which one (1) or more lots, tracts or parcels of land are to be developed</w:t>
      </w:r>
      <w:r>
        <w:t xml:space="preserve"> </w:t>
      </w:r>
      <w:r>
        <w:t xml:space="preserve">or redeveloped as a coordinated site for a complex of uses, units or structures, including,</w:t>
      </w:r>
      <w:r>
        <w:t xml:space="preserve"> </w:t>
      </w:r>
      <w:r>
        <w:t xml:space="preserve">but not limited to, planned development and/or cluster development for residential,</w:t>
      </w:r>
      <w:r>
        <w:t xml:space="preserve"> </w:t>
      </w:r>
      <w:r>
        <w:t xml:space="preserve">commercial, institutional, recreational, open space and/or mixed uses, as may be provided</w:t>
      </w:r>
      <w:r>
        <w:t xml:space="preserve"> </w:t>
      </w:r>
      <w:r>
        <w:t xml:space="preserve">for in this zoning ordinance.</w:t>
      </w:r>
    </w:p>
    <w:p>
      <w:pPr>
        <w:pStyle w:val="BodyText"/>
      </w:pPr>
      <w:r>
        <w:rPr>
          <w:i/>
          <w:iCs/>
        </w:rPr>
        <w:t xml:space="preserve">Licensed cultivator,</w:t>
      </w:r>
      <w:r>
        <w:t xml:space="preserve"> </w:t>
      </w:r>
      <w:r>
        <w:t xml:space="preserve">as defined by R.I. Gen. Laws § 21-28.6-3, means any person or entity who has been</w:t>
      </w:r>
      <w:r>
        <w:t xml:space="preserve"> </w:t>
      </w:r>
      <w:r>
        <w:t xml:space="preserve">licensed by the department of business regulation to cultivate marijuana pursuant</w:t>
      </w:r>
      <w:r>
        <w:t xml:space="preserve"> </w:t>
      </w:r>
      <w:r>
        <w:t xml:space="preserve">to § 21-28.6-16.</w:t>
      </w:r>
    </w:p>
    <w:p>
      <w:pPr>
        <w:pStyle w:val="BodyText"/>
      </w:pPr>
      <w:r>
        <w:rPr>
          <w:i/>
          <w:iCs/>
        </w:rPr>
        <w:t xml:space="preserve">Light assembly.</w:t>
      </w:r>
      <w:r>
        <w:t xml:space="preserve"> </w:t>
      </w:r>
      <w:r>
        <w:t xml:space="preserve">See article XI, light assembly use.</w:t>
      </w:r>
    </w:p>
    <w:p>
      <w:pPr>
        <w:pStyle w:val="BodyText"/>
      </w:pPr>
      <w:r>
        <w:rPr>
          <w:i/>
          <w:iCs/>
        </w:rPr>
        <w:t xml:space="preserve">Lot.</w:t>
      </w:r>
      <w:r>
        <w:t xml:space="preserve"> </w:t>
      </w:r>
      <w:r>
        <w:t xml:space="preserve">Either:</w:t>
      </w:r>
    </w:p>
    <w:p>
      <w:pPr>
        <w:pStyle w:val="Compact"/>
        <w:numPr>
          <w:ilvl w:val="0"/>
          <w:numId w:val="1160"/>
        </w:numPr>
      </w:pPr>
    </w:p>
    <w:p>
      <w:pPr>
        <w:numPr>
          <w:ilvl w:val="1"/>
          <w:numId w:val="1161"/>
        </w:numPr>
      </w:pPr>
      <w:r>
        <w:t xml:space="preserve">1.</w:t>
      </w:r>
      <w:r>
        <w:t xml:space="preserve"> </w:t>
      </w:r>
      <w:r>
        <w:t xml:space="preserve">The basic development unit for determination of lot area, depth and other dimensional</w:t>
      </w:r>
      <w:r>
        <w:t xml:space="preserve"> </w:t>
      </w:r>
      <w:r>
        <w:t xml:space="preserve">regulations; or</w:t>
      </w:r>
    </w:p>
    <w:p>
      <w:pPr>
        <w:numPr>
          <w:ilvl w:val="1"/>
          <w:numId w:val="1161"/>
        </w:numPr>
      </w:pPr>
      <w:r>
        <w:t xml:space="preserve">2.</w:t>
      </w:r>
      <w:r>
        <w:t xml:space="preserve"> </w:t>
      </w:r>
      <w:r>
        <w:t xml:space="preserve">A parcel of land whose boundaries have been established by some legal instrument such</w:t>
      </w:r>
      <w:r>
        <w:t xml:space="preserve"> </w:t>
      </w:r>
      <w:r>
        <w:t xml:space="preserve">as a recorded deed or recorded map,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pStyle w:val="FirstParagraph"/>
      </w:pPr>
      <w:r>
        <w:rPr>
          <w:i/>
          <w:iCs/>
        </w:rPr>
        <w:t xml:space="preserve">Lot area.</w:t>
      </w:r>
      <w:r>
        <w:t xml:space="preserve"> </w:t>
      </w:r>
      <w:r>
        <w:t xml:space="preserve">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pStyle w:val="BodyText"/>
      </w:pP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buildings.</w:t>
      </w:r>
    </w:p>
    <w:p>
      <w:pPr>
        <w:pStyle w:val="BodyText"/>
      </w:pPr>
      <w:r>
        <w:rPr>
          <w:i/>
          <w:iCs/>
        </w:rPr>
        <w:t xml:space="preserve">Lot, corner.</w:t>
      </w:r>
      <w:r>
        <w:t xml:space="preserve"> </w:t>
      </w:r>
      <w:r>
        <w:t xml:space="preserve">A lot at the junction of and fronting on two (2) or more intersecting streets.</w:t>
      </w:r>
    </w:p>
    <w:p>
      <w:pPr>
        <w:pStyle w:val="BodyText"/>
      </w:pP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pStyle w:val="BodyText"/>
      </w:pP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A zoning ordinance shall specify how noncontiguous</w:t>
      </w:r>
      <w:r>
        <w:t xml:space="preserve"> </w:t>
      </w:r>
      <w:r>
        <w:t xml:space="preserve">frontage will be considered with regard to minimum frontage requirements.</w:t>
      </w:r>
    </w:p>
    <w:p>
      <w:pPr>
        <w:pStyle w:val="BodyText"/>
      </w:pP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pStyle w:val="Compact"/>
        <w:numPr>
          <w:ilvl w:val="0"/>
          <w:numId w:val="1162"/>
        </w:numPr>
      </w:pPr>
    </w:p>
    <w:p>
      <w:pPr>
        <w:numPr>
          <w:ilvl w:val="1"/>
          <w:numId w:val="116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Front.</w:t>
      </w:r>
      <w:r>
        <w:t xml:space="preserve"> </w:t>
      </w:r>
      <w:r>
        <w:t xml:space="preserve">The lot line separating a lot from a street right-of-way;</w:t>
      </w:r>
    </w:p>
    <w:p>
      <w:pPr>
        <w:numPr>
          <w:ilvl w:val="1"/>
          <w:numId w:val="1163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Rear.</w:t>
      </w:r>
      <w:r>
        <w:t xml:space="preserve"> </w:t>
      </w:r>
      <w:r>
        <w:t xml:space="preserve">The lot line opposite and most distant from the front lot line, or in the case of</w:t>
      </w:r>
      <w:r>
        <w:t xml:space="preserve"> </w:t>
      </w:r>
      <w:r>
        <w:t xml:space="preserve">triangular or otherwise irregularly shaped lots, an assumed line at least ten (10)</w:t>
      </w:r>
      <w:r>
        <w:t xml:space="preserve"> </w:t>
      </w:r>
      <w:r>
        <w:t xml:space="preserve">feet in length entirely within the lot, parallel to and at a maximum distance from</w:t>
      </w:r>
      <w:r>
        <w:t xml:space="preserve"> </w:t>
      </w:r>
      <w:r>
        <w:t xml:space="preserve">the front lot line; and</w:t>
      </w:r>
    </w:p>
    <w:p>
      <w:pPr>
        <w:numPr>
          <w:ilvl w:val="1"/>
          <w:numId w:val="1163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Side.</w:t>
      </w:r>
      <w:r>
        <w:t xml:space="preserve"> </w:t>
      </w:r>
      <w:r>
        <w:t xml:space="preserve">Any lot line other than a front or rear lot line. On a corner lot, a side lot line</w:t>
      </w:r>
      <w:r>
        <w:t xml:space="preserve"> </w:t>
      </w:r>
      <w:r>
        <w:t xml:space="preserve">will also be a street lot line.</w:t>
      </w:r>
    </w:p>
    <w:p>
      <w:pPr>
        <w:pStyle w:val="FirstParagraph"/>
      </w:pPr>
      <w:r>
        <w:rPr>
          <w:i/>
          <w:iCs/>
        </w:rPr>
        <w:t xml:space="preserve">Lot, through.</w:t>
      </w:r>
      <w:r>
        <w:t xml:space="preserve"> </w:t>
      </w:r>
      <w:r>
        <w:t xml:space="preserve">A lot which fronts upon two (2) parallel streets, or which fronts upon two (2) streets</w:t>
      </w:r>
      <w:r>
        <w:t xml:space="preserve"> </w:t>
      </w:r>
      <w:r>
        <w:t xml:space="preserve">which do not intersect at the boundaries of the lot.</w:t>
      </w:r>
    </w:p>
    <w:p>
      <w:pPr>
        <w:pStyle w:val="BodyText"/>
      </w:pP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lot,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pStyle w:val="BodyText"/>
      </w:pPr>
      <w:r>
        <w:rPr>
          <w:i/>
          <w:iCs/>
        </w:rPr>
        <w:t xml:space="preserve">Manufacturing, heavy.</w:t>
      </w:r>
      <w:r>
        <w:t xml:space="preserve"> </w:t>
      </w:r>
      <w:r>
        <w:t xml:space="preserve">The manufacturing or assembling of material causing disturbing noises, odors or sounds,</w:t>
      </w:r>
      <w:r>
        <w:t xml:space="preserve"> </w:t>
      </w:r>
      <w:r>
        <w:t xml:space="preserve">or involving the use of heavy equipment. Most heavy manufacturing uses are prohibited</w:t>
      </w:r>
      <w:r>
        <w:t xml:space="preserve"> </w:t>
      </w:r>
      <w:r>
        <w:t xml:space="preserve">uses in the Town of Warren.</w:t>
      </w:r>
    </w:p>
    <w:p>
      <w:pPr>
        <w:pStyle w:val="BodyText"/>
      </w:pPr>
      <w:r>
        <w:rPr>
          <w:i/>
          <w:iCs/>
        </w:rPr>
        <w:t xml:space="preserve">Manufacturing, light.</w:t>
      </w:r>
      <w:r>
        <w:t xml:space="preserve"> </w:t>
      </w:r>
      <w:r>
        <w:t xml:space="preserve">Manufacturing or assembly operations not considered to be "heavy manufacturing".</w:t>
      </w:r>
      <w:r>
        <w:t xml:space="preserve"> </w:t>
      </w:r>
      <w:r>
        <w:t xml:space="preserve">This may include the processing of the following items: electronic items including</w:t>
      </w:r>
      <w:r>
        <w:t xml:space="preserve"> </w:t>
      </w:r>
      <w:r>
        <w:t xml:space="preserve">wiring devices, instruments, appliances, radio, stereo and television equipment and</w:t>
      </w:r>
      <w:r>
        <w:t xml:space="preserve"> </w:t>
      </w:r>
      <w:r>
        <w:t xml:space="preserve">electrical motors and generators; printed products; optical goods and instruments;</w:t>
      </w:r>
      <w:r>
        <w:t xml:space="preserve"> </w:t>
      </w:r>
      <w:r>
        <w:t xml:space="preserve">pharmaceutical, biological products and toilet or cosmetic preparations; food products;</w:t>
      </w:r>
      <w:r>
        <w:t xml:space="preserve"> </w:t>
      </w:r>
      <w:r>
        <w:t xml:space="preserve">precious metal and custom jewelry and silverware; apparel; paper products; plastic</w:t>
      </w:r>
      <w:r>
        <w:t xml:space="preserve"> </w:t>
      </w:r>
      <w:r>
        <w:t xml:space="preserve">products; office and store machines and devices; laboratory and scientific instruments;</w:t>
      </w:r>
      <w:r>
        <w:t xml:space="preserve"> </w:t>
      </w:r>
      <w:r>
        <w:t xml:space="preserve">watches and clocks; sporting and athletic goods; musical instruments; games and toys;</w:t>
      </w:r>
      <w:r>
        <w:t xml:space="preserve"> </w:t>
      </w:r>
      <w:r>
        <w:t xml:space="preserve">advertising displays and models; pens and pencils; and buttons, fasteners, badges</w:t>
      </w:r>
      <w:r>
        <w:t xml:space="preserve"> </w:t>
      </w:r>
      <w:r>
        <w:t xml:space="preserve">and insignia.</w:t>
      </w:r>
    </w:p>
    <w:p>
      <w:pPr>
        <w:pStyle w:val="BodyText"/>
      </w:pPr>
      <w:r>
        <w:rPr>
          <w:i/>
          <w:iCs/>
        </w:rPr>
        <w:t xml:space="preserve">Marina.</w:t>
      </w:r>
      <w:r>
        <w:t xml:space="preserve"> </w:t>
      </w:r>
      <w:r>
        <w:t xml:space="preserve">A marina means any dock, pier, wharf, float, floating businesses, or combination</w:t>
      </w:r>
      <w:r>
        <w:t xml:space="preserve"> </w:t>
      </w:r>
      <w:r>
        <w:t xml:space="preserve">of such facilities that service five (5) or more recreational boats as commercial</w:t>
      </w:r>
      <w:r>
        <w:t xml:space="preserve"> </w:t>
      </w:r>
      <w:r>
        <w:t xml:space="preserve">enterprise and may include a privately [owned] non-profit yacht club as part of its</w:t>
      </w:r>
      <w:r>
        <w:t xml:space="preserve"> </w:t>
      </w:r>
      <w:r>
        <w:t xml:space="preserve">operation.</w:t>
      </w:r>
    </w:p>
    <w:p>
      <w:pPr>
        <w:pStyle w:val="BodyText"/>
      </w:pPr>
      <w:r>
        <w:rPr>
          <w:i/>
          <w:iCs/>
        </w:rPr>
        <w:t xml:space="preserve">Mere inconvenience.</w:t>
      </w:r>
      <w:r>
        <w:t xml:space="preserve"> </w:t>
      </w:r>
      <w:r>
        <w:t xml:space="preserve">See article IV of this ordinance.</w:t>
      </w:r>
    </w:p>
    <w:p>
      <w:pPr>
        <w:pStyle w:val="BodyText"/>
      </w:pPr>
      <w:r>
        <w:rPr>
          <w:i/>
          <w:iCs/>
        </w:rPr>
        <w:t xml:space="preserve">Mini-storage.</w:t>
      </w:r>
      <w:r>
        <w:t xml:space="preserve"> </w:t>
      </w:r>
      <w:r>
        <w:t xml:space="preserve">Structure(s) designed and constructed, without utilities, to provide secure compartments</w:t>
      </w:r>
      <w:r>
        <w:t xml:space="preserve"> </w:t>
      </w:r>
      <w:r>
        <w:t xml:space="preserve">available to consumers and businesses for interior storage only, and not for the purpose</w:t>
      </w:r>
      <w:r>
        <w:t xml:space="preserve"> </w:t>
      </w:r>
      <w:r>
        <w:t xml:space="preserve">on conducting sales, service, or other direct customer contact. Storage of hazardous</w:t>
      </w:r>
      <w:r>
        <w:t xml:space="preserve"> </w:t>
      </w:r>
      <w:r>
        <w:t xml:space="preserve">/ flammable materials is prohibited.</w:t>
      </w:r>
    </w:p>
    <w:p>
      <w:pPr>
        <w:pStyle w:val="BodyText"/>
      </w:pPr>
      <w:r>
        <w:rPr>
          <w:i/>
          <w:iCs/>
        </w:rPr>
        <w:t xml:space="preserve">Mixed use, residential.</w:t>
      </w:r>
      <w:r>
        <w:t xml:space="preserve"> </w:t>
      </w:r>
      <w:r>
        <w:t xml:space="preserve">A structure used for both residential and commercial purposes, each of which is totally</w:t>
      </w:r>
      <w:r>
        <w:t xml:space="preserve"> </w:t>
      </w:r>
      <w:r>
        <w:t xml:space="preserve">separate from the other. Mixed use residential may be considered for the purpose of</w:t>
      </w:r>
      <w:r>
        <w:t xml:space="preserve"> </w:t>
      </w:r>
      <w:r>
        <w:t xml:space="preserve">allowing residential unit(s) in a non-residential zone, only in a building with commercial</w:t>
      </w:r>
      <w:r>
        <w:t xml:space="preserve"> </w:t>
      </w:r>
      <w:r>
        <w:t xml:space="preserve">use as the sole use on the ground floor. Residential units must be located above the</w:t>
      </w:r>
      <w:r>
        <w:t xml:space="preserve"> </w:t>
      </w:r>
      <w:r>
        <w:t xml:space="preserve">ground floor and contain a minimum of six hundred (600) square feet of living space</w:t>
      </w:r>
      <w:r>
        <w:t xml:space="preserve"> </w:t>
      </w:r>
      <w:r>
        <w:t xml:space="preserve">per unit.</w:t>
      </w:r>
    </w:p>
    <w:p>
      <w:pPr>
        <w:pStyle w:val="BodyText"/>
      </w:pPr>
      <w:r>
        <w:rPr>
          <w:i/>
          <w:iCs/>
        </w:rPr>
        <w:t xml:space="preserve">Modification.</w:t>
      </w:r>
      <w:r>
        <w:t xml:space="preserve"> </w:t>
      </w:r>
      <w:r>
        <w:t xml:space="preserve">If later allowed by amendment to this ordinance, permission granted and administered</w:t>
      </w:r>
      <w:r>
        <w:t xml:space="preserve"> </w:t>
      </w:r>
      <w:r>
        <w:t xml:space="preserve">by the zoning officer to grant a dimensional variance, other than lot area, from the</w:t>
      </w:r>
      <w:r>
        <w:t xml:space="preserve"> </w:t>
      </w:r>
      <w:r>
        <w:t xml:space="preserve">requirements of this ordinance, but not to exceed twenty-five (25) percent of each</w:t>
      </w:r>
      <w:r>
        <w:t xml:space="preserve"> </w:t>
      </w:r>
      <w:r>
        <w:t xml:space="preserve">of the applicable dimensional requirements.</w:t>
      </w:r>
    </w:p>
    <w:p>
      <w:pPr>
        <w:pStyle w:val="BodyText"/>
      </w:pPr>
      <w:r>
        <w:rPr>
          <w:i/>
          <w:iCs/>
        </w:rPr>
        <w:t xml:space="preserve">Motel or tourist court.</w:t>
      </w:r>
      <w:r>
        <w:t xml:space="preserve"> </w:t>
      </w:r>
      <w:r>
        <w:t xml:space="preserve">A one- or two-story building intended and designed solely for transient or overnight</w:t>
      </w:r>
      <w:r>
        <w:t xml:space="preserve"> </w:t>
      </w:r>
      <w:r>
        <w:t xml:space="preserve">lodging, not to exceed twenty-eight (28) days in [01] without kitchen facilities.</w:t>
      </w:r>
    </w:p>
    <w:p>
      <w:pPr>
        <w:pStyle w:val="BodyText"/>
      </w:pP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 or parcel of land, or use thereof, lawfully existing at the</w:t>
      </w:r>
      <w:r>
        <w:t xml:space="preserve"> </w:t>
      </w:r>
      <w:r>
        <w:t xml:space="preserve">time of the adoption or amendment of this zoning ordinance and not in conformity with</w:t>
      </w:r>
      <w:r>
        <w:t xml:space="preserve"> </w:t>
      </w:r>
      <w:r>
        <w:t xml:space="preserve">the provisions of the ordinance or amendment. Nonconformance shall be of only two</w:t>
      </w:r>
      <w:r>
        <w:t xml:space="preserve"> </w:t>
      </w:r>
      <w:r>
        <w:t xml:space="preserve">(2) types:</w:t>
      </w:r>
    </w:p>
    <w:p>
      <w:pPr>
        <w:pStyle w:val="Compact"/>
        <w:numPr>
          <w:ilvl w:val="0"/>
          <w:numId w:val="1164"/>
        </w:numPr>
      </w:pPr>
    </w:p>
    <w:p>
      <w:pPr>
        <w:numPr>
          <w:ilvl w:val="1"/>
          <w:numId w:val="1165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Nonconforming by use.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that zoning district, including a building or structure containing more dwelling</w:t>
      </w:r>
      <w:r>
        <w:t xml:space="preserve"> </w:t>
      </w:r>
      <w:r>
        <w:t xml:space="preserve">units than are permitted by the use regulations of this zoning ordinance; or</w:t>
      </w:r>
    </w:p>
    <w:p>
      <w:pPr>
        <w:numPr>
          <w:ilvl w:val="1"/>
          <w:numId w:val="1165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Nonconforming by dimension.</w:t>
      </w:r>
      <w:r>
        <w:t xml:space="preserve"> </w:t>
      </w:r>
      <w:r>
        <w:t xml:space="preserve">A building, structure or parcel of land not in compliance with the dimensional regulations</w:t>
      </w:r>
      <w:r>
        <w:t xml:space="preserve"> </w:t>
      </w:r>
      <w:r>
        <w:t xml:space="preserve">of this zoning ordinance, including a building or structure containing a permitted</w:t>
      </w:r>
      <w:r>
        <w:t xml:space="preserve"> </w:t>
      </w:r>
      <w:r>
        <w:t xml:space="preserve">number of dwelling units by the use regulations of this ordinance, but not meeting</w:t>
      </w:r>
      <w:r>
        <w:t xml:space="preserve"> </w:t>
      </w:r>
      <w:r>
        <w:t xml:space="preserve">the lot area per dwelling unit regulations.</w:t>
      </w:r>
    </w:p>
    <w:p>
      <w:pPr>
        <w:pStyle w:val="FirstParagraph"/>
      </w:pPr>
      <w:r>
        <w:rPr>
          <w:i/>
          <w:iCs/>
        </w:rPr>
        <w:t xml:space="preserve">Nonprofit rescue organization.</w:t>
      </w:r>
      <w:r>
        <w:t xml:space="preserve"> </w:t>
      </w:r>
      <w:r>
        <w:t xml:space="preserve">Any nonprofit corporation that is exempt from taxation under Internal Revenue Code,</w:t>
      </w:r>
      <w:r>
        <w:t xml:space="preserve"> </w:t>
      </w:r>
      <w:r>
        <w:t xml:space="preserve">Section 501(c)(3) whose mission and practice is, in whole and significant part, the</w:t>
      </w:r>
      <w:r>
        <w:t xml:space="preserve"> </w:t>
      </w:r>
      <w:r>
        <w:t xml:space="preserve">rescue and placement of dogs or cats; or any nonprofit organization that is not exempt</w:t>
      </w:r>
      <w:r>
        <w:t xml:space="preserve"> </w:t>
      </w:r>
      <w:r>
        <w:t xml:space="preserve">from taxation under Internal Revenue Code, Section 501(c)(3) but is currently an active</w:t>
      </w:r>
      <w:r>
        <w:t xml:space="preserve"> </w:t>
      </w:r>
      <w:r>
        <w:t xml:space="preserve">rescue partner with a Town of Warren shelter or humane society, whose mission is,</w:t>
      </w:r>
      <w:r>
        <w:t xml:space="preserve"> </w:t>
      </w:r>
      <w:r>
        <w:t xml:space="preserve">in whole and significant part, the rescue and placement of dogs or cats.</w:t>
      </w:r>
    </w:p>
    <w:p>
      <w:pPr>
        <w:pStyle w:val="BodyText"/>
      </w:pPr>
      <w:r>
        <w:rPr>
          <w:i/>
          <w:iCs/>
        </w:rPr>
        <w:t xml:space="preserve">Non-residential cooperative cultivation</w:t>
      </w:r>
      <w:r>
        <w:t xml:space="preserve"> </w:t>
      </w:r>
      <w:r>
        <w:t xml:space="preserve">means a use of land which is not a residence, or of a building, or a portion thereof,</w:t>
      </w:r>
      <w:r>
        <w:t xml:space="preserve"> </w:t>
      </w:r>
      <w:r>
        <w:t xml:space="preserve">which is not a residence, for the cultivation of marijuana by two (2) or more cardholders,</w:t>
      </w:r>
      <w:r>
        <w:t xml:space="preserve"> </w:t>
      </w:r>
      <w:r>
        <w:t xml:space="preserve">licensed by the Department of Business Regulation, as provided for in R.I. Gen. Laws</w:t>
      </w:r>
      <w:r>
        <w:t xml:space="preserve"> </w:t>
      </w:r>
      <w:r>
        <w:t xml:space="preserve">§ 21-28.6-14.</w:t>
      </w:r>
    </w:p>
    <w:p>
      <w:pPr>
        <w:pStyle w:val="BodyText"/>
      </w:pPr>
      <w:r>
        <w:rPr>
          <w:i/>
          <w:iCs/>
        </w:rPr>
        <w:t xml:space="preserve">Overlay district.</w:t>
      </w:r>
      <w:r>
        <w:t xml:space="preserve"> </w:t>
      </w:r>
      <w:r>
        <w:t xml:space="preserve">A district established in this zoning ordinance that is superimposed on one (1) or</w:t>
      </w:r>
      <w:r>
        <w:t xml:space="preserve"> </w:t>
      </w:r>
      <w:r>
        <w:t xml:space="preserve">more districts, or parts of districts, and that imposes specified requirements in</w:t>
      </w:r>
      <w:r>
        <w:t xml:space="preserve"> </w:t>
      </w:r>
      <w:r>
        <w:t xml:space="preserve">addition to, but not less than, those otherwise applicable for the underlying zoning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Parking area, gross.</w:t>
      </w:r>
      <w:r>
        <w:t xml:space="preserve"> </w:t>
      </w:r>
      <w:r>
        <w:t xml:space="preserve">The total parking area required to be furnished for the occupancy of a single vehicle,</w:t>
      </w:r>
      <w:r>
        <w:t xml:space="preserve"> </w:t>
      </w:r>
      <w:r>
        <w:t xml:space="preserve">including means of ingress and egress.</w:t>
      </w:r>
    </w:p>
    <w:p>
      <w:pPr>
        <w:pStyle w:val="BodyText"/>
      </w:pPr>
      <w:r>
        <w:rPr>
          <w:i/>
          <w:iCs/>
        </w:rPr>
        <w:t xml:space="preserve">Parking area, net.</w:t>
      </w:r>
      <w:r>
        <w:t xml:space="preserve"> </w:t>
      </w:r>
      <w:r>
        <w:t xml:space="preserve">The parking area required to be furnished for the occupancy of a single vehicle,</w:t>
      </w:r>
      <w:r>
        <w:t xml:space="preserve"> </w:t>
      </w:r>
      <w:r>
        <w:t xml:space="preserve">exclusive of means of ingress and egress.</w:t>
      </w:r>
    </w:p>
    <w:p>
      <w:pPr>
        <w:pStyle w:val="BodyText"/>
      </w:pPr>
      <w:r>
        <w:rPr>
          <w:i/>
          <w:iCs/>
        </w:rPr>
        <w:t xml:space="preserve">Performance standards.</w:t>
      </w:r>
      <w:r>
        <w:t xml:space="preserve"> </w:t>
      </w:r>
      <w:r>
        <w:t xml:space="preserve">A set of criteria or limits relating to elements which a particular use or process</w:t>
      </w:r>
      <w:r>
        <w:t xml:space="preserve"> </w:t>
      </w:r>
      <w:r>
        <w:t xml:space="preserve">either must meet or may not exceed.</w:t>
      </w:r>
    </w:p>
    <w:p>
      <w:pPr>
        <w:pStyle w:val="BodyText"/>
      </w:pP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pStyle w:val="BodyText"/>
      </w:pPr>
      <w:r>
        <w:rPr>
          <w:i/>
          <w:iCs/>
        </w:rPr>
        <w:t xml:space="preserve">Personal marijuana cultivation</w:t>
      </w:r>
      <w:r>
        <w:t xml:space="preserve"> </w:t>
      </w:r>
      <w:r>
        <w:t xml:space="preserve">means marijuana cultivation by a single registered cardholder, as defined in R.I.</w:t>
      </w:r>
      <w:r>
        <w:t xml:space="preserve"> </w:t>
      </w:r>
      <w:r>
        <w:t xml:space="preserve">Gen. Laws Chapter 21-28.6, within his or her residential dwelling for medical use</w:t>
      </w:r>
      <w:r>
        <w:t xml:space="preserve"> </w:t>
      </w:r>
      <w:r>
        <w:t xml:space="preserve">only. This use shall only be permitted as an accessory use to a lawfully permitted</w:t>
      </w:r>
      <w:r>
        <w:t xml:space="preserve"> </w:t>
      </w:r>
      <w:r>
        <w:t xml:space="preserve">residential use. In a mixed-use building that contains residential and non-residential</w:t>
      </w:r>
      <w:r>
        <w:t xml:space="preserve"> </w:t>
      </w:r>
      <w:r>
        <w:t xml:space="preserve">uses, this use shall be contained within the residential dwelling unit only.</w:t>
      </w:r>
    </w:p>
    <w:p>
      <w:pPr>
        <w:pStyle w:val="BodyText"/>
      </w:pPr>
      <w:r>
        <w:rPr>
          <w:i/>
          <w:iCs/>
        </w:rPr>
        <w:t xml:space="preserve">Planned development.</w:t>
      </w:r>
      <w:r>
        <w:t xml:space="preserve"> </w:t>
      </w:r>
      <w:r>
        <w:t xml:space="preserve">A "land development project", as defined herein, and developed according to plan</w:t>
      </w:r>
      <w:r>
        <w:t xml:space="preserve"> </w:t>
      </w:r>
      <w:r>
        <w:t xml:space="preserve">as a single entity and containing one (1) or more structures and/or uses with appurtenant</w:t>
      </w:r>
      <w:r>
        <w:t xml:space="preserve"> </w:t>
      </w:r>
      <w:r>
        <w:t xml:space="preserve">common areas.</w:t>
      </w:r>
    </w:p>
    <w:p>
      <w:pPr>
        <w:pStyle w:val="BodyText"/>
      </w:pPr>
      <w:r>
        <w:rPr>
          <w:i/>
          <w:iCs/>
        </w:rPr>
        <w:t xml:space="preserve">Pre-application conference.</w:t>
      </w:r>
      <w:r>
        <w:t xml:space="preserve"> </w:t>
      </w:r>
      <w:r>
        <w:t xml:space="preserve">A review meeting of a proposed development held between applicants and reviewing</w:t>
      </w:r>
      <w:r>
        <w:t xml:space="preserve"> </w:t>
      </w:r>
      <w:r>
        <w:t xml:space="preserve">officials and/or agencies prior to formal submission of an application for a permit</w:t>
      </w:r>
      <w:r>
        <w:t xml:space="preserve"> </w:t>
      </w:r>
      <w:r>
        <w:t xml:space="preserve">or for development approval.</w:t>
      </w:r>
    </w:p>
    <w:p>
      <w:pPr>
        <w:pStyle w:val="BodyText"/>
      </w:pPr>
      <w:r>
        <w:rPr>
          <w:i/>
          <w:iCs/>
        </w:rPr>
        <w:t xml:space="preserve">Residential cooperative cultivation</w:t>
      </w:r>
      <w:r>
        <w:t xml:space="preserve"> </w:t>
      </w:r>
      <w:r>
        <w:t xml:space="preserve">means a use of land, or of a building, or a portion thereof, the primary use of which</w:t>
      </w:r>
      <w:r>
        <w:t xml:space="preserve"> </w:t>
      </w:r>
      <w:r>
        <w:t xml:space="preserve">is a residential use, which is being used by two or more residents for the cultivation</w:t>
      </w:r>
      <w:r>
        <w:t xml:space="preserve"> </w:t>
      </w:r>
      <w:r>
        <w:t xml:space="preserve">of medical marijuana, pursuant to a license from the Department of Business Regulation,</w:t>
      </w:r>
      <w:r>
        <w:t xml:space="preserve"> </w:t>
      </w:r>
      <w:r>
        <w:t xml:space="preserve">as provided for in R.I. Gen. Laws § 21-28.6-14.</w:t>
      </w:r>
    </w:p>
    <w:p>
      <w:pPr>
        <w:pStyle w:val="BodyText"/>
      </w:pPr>
      <w:r>
        <w:rPr>
          <w:i/>
          <w:iCs/>
        </w:rPr>
        <w:t xml:space="preserve">Setback line or 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pStyle w:val="BodyText"/>
      </w:pP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(1)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pStyle w:val="BodyText"/>
      </w:pPr>
      <w:r>
        <w:rPr>
          <w:i/>
          <w:iCs/>
        </w:rPr>
        <w:t xml:space="preserve">Solar energy utility scale facility</w:t>
      </w:r>
      <w:r>
        <w:t xml:space="preserve"> </w:t>
      </w:r>
      <w:r>
        <w:t xml:space="preserve">means a solar photovoltaic system that is structurally mounted on the ground and</w:t>
      </w:r>
      <w:r>
        <w:t xml:space="preserve"> </w:t>
      </w:r>
      <w:r>
        <w:t xml:space="preserve">is not roof-mounted and has a rated nameplate capacity of not less than one (1) megawatt</w:t>
      </w:r>
      <w:r>
        <w:t xml:space="preserve"> </w:t>
      </w:r>
      <w:r>
        <w:t xml:space="preserve">AC (1 MW AC) and not more than eight (8) megawatts AC (8 MW AC). The primary use of</w:t>
      </w:r>
      <w:r>
        <w:t xml:space="preserve"> </w:t>
      </w:r>
      <w:r>
        <w:t xml:space="preserve">a solar energy utility scale facility is to provide energy for the commercial facility</w:t>
      </w:r>
      <w:r>
        <w:t xml:space="preserve"> </w:t>
      </w:r>
      <w:r>
        <w:t xml:space="preserve">on which such facility is located or to produce energy solely to off-load electricity</w:t>
      </w:r>
      <w:r>
        <w:t xml:space="preserve"> </w:t>
      </w:r>
      <w:r>
        <w:t xml:space="preserve">to the grid. Any excess energy produced by a commercial facility may be off-loaded</w:t>
      </w:r>
      <w:r>
        <w:t xml:space="preserve"> </w:t>
      </w:r>
      <w:r>
        <w:t xml:space="preserve">to the grid. This use shall be exempt from lot building coverage limits and impervious</w:t>
      </w:r>
      <w:r>
        <w:t xml:space="preserve"> </w:t>
      </w:r>
      <w:r>
        <w:t xml:space="preserve">surface limits.</w:t>
      </w:r>
    </w:p>
    <w:p>
      <w:pPr>
        <w:pStyle w:val="BodyText"/>
      </w:pPr>
      <w:r>
        <w:rPr>
          <w:i/>
          <w:iCs/>
        </w:rPr>
        <w:t xml:space="preserve">Special use.</w:t>
      </w:r>
      <w:r>
        <w:t xml:space="preserve"> </w:t>
      </w:r>
      <w:r>
        <w:t xml:space="preserve">A regulated use which is permitted pursuant to a special-use permit issued by the</w:t>
      </w:r>
      <w:r>
        <w:t xml:space="preserve"> </w:t>
      </w:r>
      <w:r>
        <w:t xml:space="preserve">zoning board of review pursuant to article V of this ordinance (formerly referred</w:t>
      </w:r>
      <w:r>
        <w:t xml:space="preserve"> </w:t>
      </w:r>
      <w:r>
        <w:t xml:space="preserve">to as a special exception).</w:t>
      </w:r>
    </w:p>
    <w:p>
      <w:pPr>
        <w:pStyle w:val="BodyText"/>
      </w:pPr>
      <w:r>
        <w:rPr>
          <w:i/>
          <w:iCs/>
        </w:rPr>
        <w:t xml:space="preserve">Street.</w:t>
      </w:r>
      <w:r>
        <w:t xml:space="preserve"> </w:t>
      </w:r>
      <w:r>
        <w:t xml:space="preserve">A public or private thoroughfare used, or intended to be used, for passage or travel</w:t>
      </w:r>
      <w:r>
        <w:t xml:space="preserve"> </w:t>
      </w:r>
      <w:r>
        <w:t xml:space="preserve">by motor vehicles. The width of such street shall be considered to be the total distance</w:t>
      </w:r>
      <w:r>
        <w:t xml:space="preserve"> </w:t>
      </w:r>
      <w:r>
        <w:t xml:space="preserve">between lot lines, and shall include paving, curbs, sidewalk areas and grass strips.</w:t>
      </w:r>
    </w:p>
    <w:p>
      <w:pPr>
        <w:pStyle w:val="BodyText"/>
      </w:pP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occupancy, or ornamentation,</w:t>
      </w:r>
      <w:r>
        <w:t xml:space="preserve"> </w:t>
      </w:r>
      <w:r>
        <w:t xml:space="preserve">whether installed on, above or below the surface of land or water.</w:t>
      </w:r>
    </w:p>
    <w:p>
      <w:pPr>
        <w:pStyle w:val="BodyText"/>
      </w:pP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this zoning ordinance,</w:t>
      </w:r>
      <w:r>
        <w:t xml:space="preserve"> </w:t>
      </w:r>
      <w:r>
        <w:t xml:space="preserve">and not in conformance with the dimensional and/or area provisions of the ordinance.</w:t>
      </w:r>
    </w:p>
    <w:p>
      <w:pPr>
        <w:pStyle w:val="BodyText"/>
      </w:pPr>
      <w:r>
        <w:rPr>
          <w:i/>
          <w:iCs/>
        </w:rPr>
        <w:t xml:space="preserve">Use.</w:t>
      </w:r>
      <w:r>
        <w:t xml:space="preserve"> </w:t>
      </w:r>
      <w:r>
        <w:t xml:space="preserve">The purpose or activity, for which land or buildings are designed, arranged or intended,</w:t>
      </w:r>
      <w:r>
        <w:t xml:space="preserve"> </w:t>
      </w:r>
      <w:r>
        <w:t xml:space="preserve">or for which land or buildings are occupied or maintained.</w:t>
      </w:r>
    </w:p>
    <w:p>
      <w:pPr>
        <w:pStyle w:val="BodyText"/>
      </w:pP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this zoning ordinance;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use of land, which is prohibited by this zoning ordinance. There</w:t>
      </w:r>
      <w:r>
        <w:t xml:space="preserve"> </w:t>
      </w:r>
      <w:r>
        <w:t xml:space="preserve">shall be only two (2) categories of variance:</w:t>
      </w:r>
    </w:p>
    <w:p>
      <w:pPr>
        <w:pStyle w:val="Compact"/>
        <w:numPr>
          <w:ilvl w:val="0"/>
          <w:numId w:val="1166"/>
        </w:numPr>
      </w:pPr>
    </w:p>
    <w:p>
      <w:pPr>
        <w:numPr>
          <w:ilvl w:val="1"/>
          <w:numId w:val="116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Use variance.</w:t>
      </w:r>
      <w:r>
        <w:t xml:space="preserve"> </w:t>
      </w:r>
      <w:r>
        <w:t xml:space="preserve">Permission to depart from the use requirements of this zoning ordinance where the</w:t>
      </w:r>
      <w:r>
        <w:t xml:space="preserve"> </w:t>
      </w:r>
      <w:r>
        <w:t xml:space="preserve">applicant for the requested variance has shown by evidence upon the record that the</w:t>
      </w:r>
      <w:r>
        <w:t xml:space="preserve"> </w:t>
      </w:r>
      <w:r>
        <w:t xml:space="preserve">subject land or structure cannot yield any beneficial use if it is to conform to the</w:t>
      </w:r>
      <w:r>
        <w:t xml:space="preserve"> </w:t>
      </w:r>
      <w:r>
        <w:t xml:space="preserve">provisions of the ordinance; or</w:t>
      </w:r>
    </w:p>
    <w:p>
      <w:pPr>
        <w:numPr>
          <w:ilvl w:val="1"/>
          <w:numId w:val="116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Dimensional variance.</w:t>
      </w:r>
      <w:r>
        <w:t xml:space="preserve"> </w:t>
      </w:r>
      <w:r>
        <w:t xml:space="preserve">Permission to depart from the dimensional requirements of this zoning ordinance,</w:t>
      </w:r>
      <w:r>
        <w:t xml:space="preserve"> </w:t>
      </w:r>
      <w:r>
        <w:t xml:space="preserve">where the applicant for the requested relief has shown, by evidence upon the record</w:t>
      </w:r>
      <w:r>
        <w:t xml:space="preserve"> </w:t>
      </w:r>
      <w:r>
        <w:t xml:space="preserve">that there is no other reasonable alternative way to enjoy a legally permitted beneficial</w:t>
      </w:r>
      <w:r>
        <w:t xml:space="preserve"> </w:t>
      </w:r>
      <w:r>
        <w:t xml:space="preserve">use of the subject property unless granted the requested relief from the dimensional</w:t>
      </w:r>
      <w:r>
        <w:t xml:space="preserve"> </w:t>
      </w:r>
      <w:r>
        <w:t xml:space="preserve">regulations.</w:t>
      </w:r>
    </w:p>
    <w:p>
      <w:pPr>
        <w:pStyle w:val="FirstParagraph"/>
      </w:pPr>
      <w:r>
        <w:rPr>
          <w:i/>
          <w:iCs/>
        </w:rPr>
        <w:t xml:space="preserve">Waters.</w:t>
      </w:r>
      <w:r>
        <w:t xml:space="preserve"> </w:t>
      </w:r>
      <w:r>
        <w:t xml:space="preserve">As defined in section 46-12-l(b) (R.I.G.L.).</w:t>
      </w:r>
    </w:p>
    <w:p>
      <w:pPr>
        <w:pStyle w:val="BodyText"/>
      </w:pPr>
      <w:r>
        <w:rPr>
          <w:i/>
          <w:iCs/>
        </w:rPr>
        <w:t xml:space="preserve">Wetland, coastal.</w:t>
      </w:r>
      <w:r>
        <w:t xml:space="preserve"> </w:t>
      </w:r>
      <w:r>
        <w:t xml:space="preserve">As defined in section 2-1-14 (R.I.G.L.).</w:t>
      </w:r>
    </w:p>
    <w:p>
      <w:pPr>
        <w:pStyle w:val="BodyText"/>
      </w:pPr>
      <w:r>
        <w:rPr>
          <w:i/>
          <w:iCs/>
        </w:rPr>
        <w:t xml:space="preserve">Wetland, freshwater.</w:t>
      </w:r>
      <w:r>
        <w:t xml:space="preserve"> </w:t>
      </w:r>
      <w:r>
        <w:t xml:space="preserve">As defined in section 2-1-20 (R.I.G.L.).</w:t>
      </w:r>
    </w:p>
    <w:p>
      <w:pPr>
        <w:pStyle w:val="BodyText"/>
      </w:pPr>
      <w:r>
        <w:rPr>
          <w:i/>
          <w:iCs/>
        </w:rPr>
        <w:t xml:space="preserve">Yard.</w:t>
      </w:r>
      <w:r>
        <w:t xml:space="preserve"> </w:t>
      </w:r>
      <w:r>
        <w:t xml:space="preserve">The area on the same lot with the main structure or activity which is unoccupied</w:t>
      </w:r>
      <w:r>
        <w:t xml:space="preserve"> </w:t>
      </w:r>
      <w:r>
        <w:t xml:space="preserve">and unobstructed except for shrubbery and planting.</w:t>
      </w:r>
    </w:p>
    <w:p>
      <w:pPr>
        <w:pStyle w:val="BodyText"/>
      </w:pPr>
      <w:r>
        <w:rPr>
          <w:i/>
          <w:iCs/>
        </w:rPr>
        <w:t xml:space="preserve">Yard, front.</w:t>
      </w:r>
      <w:r>
        <w:t xml:space="preserve"> </w:t>
      </w:r>
      <w:r>
        <w:t xml:space="preserve">That portion of a yard extending the full width of the lot, the depth of which is</w:t>
      </w:r>
      <w:r>
        <w:t xml:space="preserve"> </w:t>
      </w:r>
      <w:r>
        <w:t xml:space="preserve">the least distance between the front lot line and the front of any building or structure.</w:t>
      </w:r>
    </w:p>
    <w:p>
      <w:pPr>
        <w:pStyle w:val="BodyText"/>
      </w:pPr>
      <w:r>
        <w:rPr>
          <w:i/>
          <w:iCs/>
        </w:rPr>
        <w:t xml:space="preserve">Yard, rear.</w:t>
      </w:r>
      <w:r>
        <w:t xml:space="preserve"> </w:t>
      </w:r>
      <w:r>
        <w:t xml:space="preserve">That portion of a yard extending the full width of the lot, the depth of which is</w:t>
      </w:r>
      <w:r>
        <w:t xml:space="preserve"> </w:t>
      </w:r>
      <w:r>
        <w:t xml:space="preserve">the least distance between the rear lot line and the rear of any building or structure,</w:t>
      </w:r>
      <w:r>
        <w:t xml:space="preserve"> </w:t>
      </w:r>
      <w:r>
        <w:t xml:space="preserve">measured perpendicular from the rear lot line.</w:t>
      </w:r>
    </w:p>
    <w:p>
      <w:pPr>
        <w:pStyle w:val="BodyText"/>
      </w:pPr>
      <w:r>
        <w:rPr>
          <w:i/>
          <w:iCs/>
        </w:rPr>
        <w:t xml:space="preserve">Yard, side.</w:t>
      </w:r>
      <w:r>
        <w:t xml:space="preserve"> </w:t>
      </w:r>
      <w:r>
        <w:t xml:space="preserve">That area extending from the front yard to the rear yard, the depth of which is the</w:t>
      </w:r>
      <w:r>
        <w:t xml:space="preserve"> </w:t>
      </w:r>
      <w:r>
        <w:t xml:space="preserve">least distance between the nearest side lot line and each side of any building or</w:t>
      </w:r>
      <w:r>
        <w:t xml:space="preserve"> </w:t>
      </w:r>
      <w:r>
        <w:t xml:space="preserve">structure, measured perpendicular from said lot line to the nearest point of said</w:t>
      </w:r>
      <w:r>
        <w:t xml:space="preserve"> </w:t>
      </w:r>
      <w:r>
        <w:t xml:space="preserve">building or structure.</w:t>
      </w:r>
    </w:p>
    <w:p>
      <w:pPr>
        <w:pStyle w:val="BodyText"/>
      </w:pP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enforcement officer, as required in this zoning ordinance,</w:t>
      </w:r>
      <w:r>
        <w:t xml:space="preserve"> </w:t>
      </w:r>
      <w:r>
        <w:t xml:space="preserve">which acknowledges that a use, structure, building or lot either complies with, or</w:t>
      </w:r>
      <w:r>
        <w:t xml:space="preserve"> </w:t>
      </w:r>
      <w:r>
        <w:t xml:space="preserve">is legally nonconforming to, the provisions of the ordinance, or is an authorized</w:t>
      </w:r>
      <w:r>
        <w:t xml:space="preserve"> </w:t>
      </w:r>
      <w:r>
        <w:t xml:space="preserve">variance or modification there from.</w:t>
      </w:r>
    </w:p>
    <w:p>
      <w:pPr>
        <w:pStyle w:val="BodyText"/>
      </w:pPr>
      <w:r>
        <w:rPr>
          <w:i/>
          <w:iCs/>
        </w:rPr>
        <w:t xml:space="preserve">Zoning map.</w:t>
      </w:r>
      <w:r>
        <w:t xml:space="preserve"> </w:t>
      </w:r>
      <w:r>
        <w:t xml:space="preserve">The map or maps which are a part of this zoning ordinance and which delineate the</w:t>
      </w:r>
      <w:r>
        <w:t xml:space="preserve"> </w:t>
      </w:r>
      <w:r>
        <w:t xml:space="preserve">boundaries of all mapped zoning districts within the physical boundary of the Town</w:t>
      </w:r>
      <w:r>
        <w:t xml:space="preserve"> </w:t>
      </w:r>
      <w:r>
        <w:t xml:space="preserve">of Warren.</w:t>
      </w:r>
    </w:p>
    <w:p>
      <w:pPr>
        <w:pStyle w:val="BodyText"/>
      </w:pPr>
      <w:r>
        <w:rPr>
          <w:i/>
          <w:iCs/>
        </w:rPr>
        <w:t xml:space="preserve">Zoning officer.</w:t>
      </w:r>
      <w:r>
        <w:t xml:space="preserve"> </w:t>
      </w:r>
      <w:r>
        <w:t xml:space="preserve">The zoning officer of the Town of Warren who is responsible for administering and</w:t>
      </w:r>
      <w:r>
        <w:t xml:space="preserve"> </w:t>
      </w:r>
      <w:r>
        <w:t xml:space="preserve">enforcing the provisions of this ordinance. The zoning officer may also be the building</w:t>
      </w:r>
      <w:r>
        <w:t xml:space="preserve"> </w:t>
      </w:r>
      <w:r>
        <w:t xml:space="preserve">inspector for the town.</w:t>
      </w:r>
    </w:p>
    <w:p>
      <w:pPr>
        <w:pStyle w:val="BodyText"/>
      </w:pPr>
      <w:r>
        <w:rPr>
          <w:i/>
          <w:iCs/>
        </w:rPr>
        <w:t xml:space="preserve">Zoning permit.</w:t>
      </w:r>
      <w:r>
        <w:t xml:space="preserve"> </w:t>
      </w:r>
      <w:r>
        <w:t xml:space="preserve">A permit required by this ordinance to be issued by the zoning officer to authorize</w:t>
      </w:r>
      <w:r>
        <w:t xml:space="preserve"> </w:t>
      </w:r>
      <w:r>
        <w:t xml:space="preserve">any new construction, alteration, moving or enlargement of a structure and to authorize</w:t>
      </w:r>
      <w:r>
        <w:t xml:space="preserve"> </w:t>
      </w:r>
      <w:r>
        <w:t xml:space="preserve">any new or changed use of land or structure.</w:t>
      </w:r>
    </w:p>
    <w:p>
      <w:pPr>
        <w:pStyle w:val="BodyText"/>
      </w:pPr>
      <w:r>
        <w:rPr>
          <w:i/>
          <w:iCs/>
        </w:rPr>
        <w:t xml:space="preserve">Zoning use districts.</w:t>
      </w:r>
      <w:r>
        <w:t xml:space="preserve"> </w:t>
      </w:r>
      <w:r>
        <w:t xml:space="preserve">The basic unit in zoning, either mapped or unmapped, to which a uniform set of regulations</w:t>
      </w:r>
      <w:r>
        <w:t xml:space="preserve"> </w:t>
      </w:r>
      <w:r>
        <w:t xml:space="preserve">applies, or a uniform set of regulations for a specified use.</w:t>
      </w:r>
    </w:p>
    <w:p>
      <w:pPr>
        <w:pStyle w:val="BodyText"/>
      </w:pPr>
      <w:r>
        <w:rPr>
          <w:i/>
          <w:iCs/>
        </w:rPr>
        <w:t xml:space="preserve">(Amd. of 10-12-10; Amd. of 6-9-15; Amd. of 2-14-17; Amd. of 4-26-18; Amd. of 12-10-19; Ord. of 12-09-2025(1))</w:t>
      </w:r>
    </w:p>
    <w:bookmarkEnd w:id="182"/>
    <w:bookmarkStart w:id="183" w:name="xxiv.-in-law-apartments"/>
    <w:p>
      <w:pPr>
        <w:pStyle w:val="Heading2"/>
      </w:pPr>
      <w:r>
        <w:t xml:space="preserve">§ XXIV. IN-LAW APARTMENTS</w:t>
      </w:r>
    </w:p>
    <w:p>
      <w:pPr>
        <w:pStyle w:val="FirstParagraph"/>
      </w:pPr>
      <w:r>
        <w:br/>
      </w:r>
    </w:p>
    <w:bookmarkEnd w:id="183"/>
    <w:bookmarkStart w:id="184" w:name="establishment-of-in-law-apartments"/>
    <w:p>
      <w:pPr>
        <w:pStyle w:val="Heading3"/>
      </w:pPr>
      <w:r>
        <w:t xml:space="preserve">§ 32-131. Establishment of in-law apartments</w:t>
      </w:r>
    </w:p>
    <w:p>
      <w:pPr>
        <w:pStyle w:val="FirstParagraph"/>
      </w:pPr>
      <w:r>
        <w:t xml:space="preserve">An in-law apartment, as a type of accessory family dwelling unit, may be allowed by</w:t>
      </w:r>
      <w:r>
        <w:t xml:space="preserve"> </w:t>
      </w:r>
      <w:r>
        <w:t xml:space="preserve">the zoning board of review;</w:t>
      </w:r>
    </w:p>
    <w:p>
      <w:pPr>
        <w:pStyle w:val="Compact"/>
        <w:numPr>
          <w:ilvl w:val="0"/>
          <w:numId w:val="1168"/>
        </w:numPr>
      </w:pPr>
    </w:p>
    <w:p>
      <w:pPr>
        <w:numPr>
          <w:ilvl w:val="1"/>
          <w:numId w:val="1169"/>
        </w:numPr>
      </w:pPr>
      <w:r>
        <w:t xml:space="preserve">A.</w:t>
      </w:r>
      <w:r>
        <w:t xml:space="preserve"> </w:t>
      </w:r>
      <w:r>
        <w:t xml:space="preserve">In a single family dwelling within any residence district, the village business district</w:t>
      </w:r>
      <w:r>
        <w:t xml:space="preserve"> </w:t>
      </w:r>
      <w:r>
        <w:t xml:space="preserve">or the waterfront district.</w:t>
      </w:r>
    </w:p>
    <w:p>
      <w:pPr>
        <w:numPr>
          <w:ilvl w:val="1"/>
          <w:numId w:val="1169"/>
        </w:numPr>
      </w:pPr>
      <w:r>
        <w:t xml:space="preserve">B.</w:t>
      </w:r>
      <w:r>
        <w:t xml:space="preserve"> </w:t>
      </w:r>
      <w:r>
        <w:t xml:space="preserve">In a legal nonconforming single family dwelling located in the business district or</w:t>
      </w:r>
      <w:r>
        <w:t xml:space="preserve"> </w:t>
      </w:r>
      <w:r>
        <w:t xml:space="preserve">the manufacturing district, as a special use pursuant to the provisions of article</w:t>
      </w:r>
      <w:r>
        <w:t xml:space="preserve"> </w:t>
      </w:r>
      <w:r>
        <w:t xml:space="preserve">V of this ordinance and subject to the standards and requirements contained in section 32-132 below.</w:t>
      </w:r>
    </w:p>
    <w:bookmarkEnd w:id="184"/>
    <w:bookmarkStart w:id="185" w:name="standards-and-requirements"/>
    <w:p>
      <w:pPr>
        <w:pStyle w:val="Heading3"/>
      </w:pPr>
      <w:r>
        <w:t xml:space="preserve">§ 32-132. Standards and requirements</w:t>
      </w:r>
    </w:p>
    <w:p>
      <w:pPr>
        <w:pStyle w:val="FirstParagraph"/>
      </w:pPr>
      <w:r>
        <w:t xml:space="preserve">In reviewing an application for an in-law apartment, the zoning board of review shall</w:t>
      </w:r>
      <w:r>
        <w:t xml:space="preserve"> </w:t>
      </w:r>
      <w:r>
        <w:t xml:space="preserve">apply the general standards for the issuance of a special use permit as contained</w:t>
      </w:r>
      <w:r>
        <w:t xml:space="preserve"> </w:t>
      </w:r>
      <w:r>
        <w:t xml:space="preserve">in section 32-30 of this ordinance. In addition the board shall apply the following requirements:</w:t>
      </w:r>
    </w:p>
    <w:p>
      <w:pPr>
        <w:pStyle w:val="Compact"/>
        <w:numPr>
          <w:ilvl w:val="0"/>
          <w:numId w:val="1170"/>
        </w:numPr>
      </w:pPr>
    </w:p>
    <w:p>
      <w:pPr>
        <w:numPr>
          <w:ilvl w:val="1"/>
          <w:numId w:val="1171"/>
        </w:numPr>
      </w:pPr>
      <w:r>
        <w:t xml:space="preserve">A.</w:t>
      </w:r>
      <w:r>
        <w:t xml:space="preserve"> </w:t>
      </w:r>
      <w:r>
        <w:t xml:space="preserve">The in-law apartment shall contain no more than six hundred (600) square feet of living</w:t>
      </w:r>
      <w:r>
        <w:t xml:space="preserve"> </w:t>
      </w:r>
      <w:r>
        <w:t xml:space="preserve">space and no more than one (1) bedroom.</w:t>
      </w:r>
    </w:p>
    <w:p>
      <w:pPr>
        <w:numPr>
          <w:ilvl w:val="1"/>
          <w:numId w:val="1171"/>
        </w:numPr>
      </w:pPr>
      <w:r>
        <w:t xml:space="preserve">B.</w:t>
      </w:r>
      <w:r>
        <w:t xml:space="preserve"> </w:t>
      </w:r>
      <w:r>
        <w:t xml:space="preserve">The in-law apartment shall have at least one (1) wall in common with the principal</w:t>
      </w:r>
      <w:r>
        <w:t xml:space="preserve"> </w:t>
      </w:r>
      <w:r>
        <w:t xml:space="preserve">residence, or consist of a converted basement or attic. There shall be at least one</w:t>
      </w:r>
      <w:r>
        <w:t xml:space="preserve"> </w:t>
      </w:r>
      <w:r>
        <w:t xml:space="preserve">(1) means of ingress and egress which is common to both the principal residence and</w:t>
      </w:r>
      <w:r>
        <w:t xml:space="preserve"> </w:t>
      </w:r>
      <w:r>
        <w:t xml:space="preserve">the in-law apartment.</w:t>
      </w:r>
    </w:p>
    <w:p>
      <w:pPr>
        <w:numPr>
          <w:ilvl w:val="1"/>
          <w:numId w:val="1171"/>
        </w:numPr>
      </w:pPr>
      <w:r>
        <w:t xml:space="preserve">C.</w:t>
      </w:r>
      <w:r>
        <w:t xml:space="preserve"> </w:t>
      </w:r>
      <w:r>
        <w:t xml:space="preserve">Utilities, including electric, plumbing and heating, shall be common to both the principal</w:t>
      </w:r>
      <w:r>
        <w:t xml:space="preserve"> </w:t>
      </w:r>
      <w:r>
        <w:t xml:space="preserve">residence and the in-law apartment.</w:t>
      </w:r>
    </w:p>
    <w:p>
      <w:pPr>
        <w:numPr>
          <w:ilvl w:val="1"/>
          <w:numId w:val="1171"/>
        </w:numPr>
      </w:pPr>
      <w:r>
        <w:t xml:space="preserve">D.</w:t>
      </w:r>
      <w:r>
        <w:t xml:space="preserve"> </w:t>
      </w:r>
      <w:r>
        <w:t xml:space="preserve">The in-law apartment may be occupied only by a member or members of the family occupying</w:t>
      </w:r>
      <w:r>
        <w:t xml:space="preserve"> </w:t>
      </w:r>
      <w:r>
        <w:t xml:space="preserve">the principal residence.</w:t>
      </w:r>
    </w:p>
    <w:p>
      <w:pPr>
        <w:numPr>
          <w:ilvl w:val="1"/>
          <w:numId w:val="1171"/>
        </w:numPr>
      </w:pPr>
      <w:r>
        <w:t xml:space="preserve">E.</w:t>
      </w:r>
      <w:r>
        <w:t xml:space="preserve"> </w:t>
      </w:r>
      <w:r>
        <w:t xml:space="preserve">All other requirements of this ordinance, including the off-street parking contained</w:t>
      </w:r>
      <w:r>
        <w:t xml:space="preserve"> </w:t>
      </w:r>
      <w:r>
        <w:t xml:space="preserve">in article XVIII of this ordinance, and the dimensional regulations contained in article</w:t>
      </w:r>
      <w:r>
        <w:t xml:space="preserve"> </w:t>
      </w:r>
      <w:r>
        <w:t xml:space="preserve">XIII of this ordinance as they pertain to the principal residence, shall be complied</w:t>
      </w:r>
      <w:r>
        <w:t xml:space="preserve"> </w:t>
      </w:r>
      <w:r>
        <w:t xml:space="preserve">with.</w:t>
      </w:r>
    </w:p>
    <w:bookmarkEnd w:id="185"/>
    <w:bookmarkStart w:id="186" w:name="occupancy-restriction-agreement"/>
    <w:p>
      <w:pPr>
        <w:pStyle w:val="Heading3"/>
      </w:pPr>
      <w:r>
        <w:t xml:space="preserve">§ 32-133. Occupancy restriction agreement</w:t>
      </w:r>
    </w:p>
    <w:p>
      <w:pPr>
        <w:pStyle w:val="FirstParagraph"/>
      </w:pPr>
      <w:r>
        <w:t xml:space="preserve">Any applicant requesting a special use permit to construct an in-law apartment must</w:t>
      </w:r>
      <w:r>
        <w:t xml:space="preserve"> </w:t>
      </w:r>
      <w:r>
        <w:t xml:space="preserve">sign an agreement restricting the occupancy of the apartment to family members only,</w:t>
      </w:r>
      <w:r>
        <w:t xml:space="preserve"> </w:t>
      </w:r>
      <w:r>
        <w:t xml:space="preserve">indemnifying the Town of Warren from costs incurred in enforcing the terms of said</w:t>
      </w:r>
      <w:r>
        <w:t xml:space="preserve"> </w:t>
      </w:r>
      <w:r>
        <w:t xml:space="preserve">agreement. The restriction shall be recorded in the land evidence records of the Town</w:t>
      </w:r>
      <w:r>
        <w:t xml:space="preserve"> </w:t>
      </w:r>
      <w:r>
        <w:t xml:space="preserve">of Warren at the expense of the applicant. The restriction will be applicable to and</w:t>
      </w:r>
      <w:r>
        <w:t xml:space="preserve"> </w:t>
      </w:r>
      <w:r>
        <w:t xml:space="preserve">binding upon subsequent owners and will be enforceable against the applicant, his</w:t>
      </w:r>
      <w:r>
        <w:t xml:space="preserve"> </w:t>
      </w:r>
      <w:r>
        <w:t xml:space="preserve">heirs, devises, successors and assigns. The agreement restricting the occupancy of</w:t>
      </w:r>
      <w:r>
        <w:t xml:space="preserve"> </w:t>
      </w:r>
      <w:r>
        <w:t xml:space="preserve">the apartment to family members only shall be filed annually with the building official</w:t>
      </w:r>
      <w:r>
        <w:t xml:space="preserve"> </w:t>
      </w:r>
      <w:r>
        <w:t xml:space="preserve">concurrent with the payment of the first quarter taxes each year.</w:t>
      </w:r>
    </w:p>
    <w:bookmarkEnd w:id="186"/>
    <w:bookmarkStart w:id="187" w:name="X667549a0d6433c12a7f382beb24bb42b3e126e9"/>
    <w:p>
      <w:pPr>
        <w:pStyle w:val="Heading2"/>
      </w:pPr>
      <w:r>
        <w:t xml:space="preserve">§ XXV. KICKEMUIT RESERVOIR WATERSHED OVERLAY DISTRICT</w:t>
      </w:r>
    </w:p>
    <w:p>
      <w:pPr>
        <w:pStyle w:val="FirstParagraph"/>
      </w:pPr>
      <w:r>
        <w:br/>
      </w:r>
    </w:p>
    <w:bookmarkEnd w:id="187"/>
    <w:bookmarkStart w:id="188" w:name="purpose-3"/>
    <w:p>
      <w:pPr>
        <w:pStyle w:val="Heading3"/>
      </w:pPr>
      <w:r>
        <w:t xml:space="preserve">§ 32-134. Purpose</w:t>
      </w:r>
    </w:p>
    <w:p>
      <w:pPr>
        <w:pStyle w:val="FirstParagraph"/>
      </w:pPr>
      <w:r>
        <w:t xml:space="preserve">The Kickemuit Reservoir is an integral part of the drinking water supply system serving</w:t>
      </w:r>
      <w:r>
        <w:t xml:space="preserve"> </w:t>
      </w:r>
      <w:r>
        <w:t xml:space="preserve">the Towns of Warren, Bristol and Barrington, and operated by the Bristol County Water</w:t>
      </w:r>
      <w:r>
        <w:t xml:space="preserve"> </w:t>
      </w:r>
      <w:r>
        <w:t xml:space="preserve">Authority, or its successor. The purposes for establishment of the watershed protection</w:t>
      </w:r>
      <w:r>
        <w:t xml:space="preserve"> </w:t>
      </w:r>
      <w:r>
        <w:t xml:space="preserve">overlay district for the Kickemuit Reservoir are:</w:t>
      </w:r>
    </w:p>
    <w:p>
      <w:pPr>
        <w:pStyle w:val="Compact"/>
        <w:numPr>
          <w:ilvl w:val="0"/>
          <w:numId w:val="1172"/>
        </w:numPr>
      </w:pPr>
    </w:p>
    <w:p>
      <w:pPr>
        <w:numPr>
          <w:ilvl w:val="1"/>
          <w:numId w:val="1173"/>
        </w:numPr>
      </w:pPr>
      <w:r>
        <w:t xml:space="preserve">A.</w:t>
      </w:r>
      <w:r>
        <w:t xml:space="preserve"> </w:t>
      </w:r>
      <w:r>
        <w:t xml:space="preserve">To promote the health, safety and general welfare of the town and the residents of</w:t>
      </w:r>
      <w:r>
        <w:t xml:space="preserve"> </w:t>
      </w:r>
      <w:r>
        <w:t xml:space="preserve">the East Bay.</w:t>
      </w:r>
    </w:p>
    <w:p>
      <w:pPr>
        <w:numPr>
          <w:ilvl w:val="1"/>
          <w:numId w:val="1173"/>
        </w:numPr>
      </w:pPr>
      <w:r>
        <w:t xml:space="preserve">B.</w:t>
      </w:r>
      <w:r>
        <w:t xml:space="preserve"> </w:t>
      </w:r>
      <w:r>
        <w:t xml:space="preserve">To protect the potable surface water supply within the Town of Warren through the</w:t>
      </w:r>
      <w:r>
        <w:t xml:space="preserve"> </w:t>
      </w:r>
      <w:r>
        <w:t xml:space="preserve">control, limitation or prevention of inappropriate development, land use practices</w:t>
      </w:r>
      <w:r>
        <w:t xml:space="preserve"> </w:t>
      </w:r>
      <w:r>
        <w:t xml:space="preserve">and activities which may degrade the water quality of the reservoir.</w:t>
      </w:r>
    </w:p>
    <w:bookmarkEnd w:id="188"/>
    <w:bookmarkStart w:id="189" w:name="applicability-2"/>
    <w:p>
      <w:pPr>
        <w:pStyle w:val="Heading3"/>
      </w:pPr>
      <w:r>
        <w:t xml:space="preserve">§ 32-135. Applicability</w:t>
      </w:r>
    </w:p>
    <w:p>
      <w:pPr>
        <w:pStyle w:val="FirstParagraph"/>
      </w:pPr>
      <w:r>
        <w:t xml:space="preserve">The watershed protection overlay district shall overlie portions of other zoning use</w:t>
      </w:r>
      <w:r>
        <w:t xml:space="preserve"> </w:t>
      </w:r>
      <w:r>
        <w:t xml:space="preserve">districts established by this ordinance. The watershed protection overlay district</w:t>
      </w:r>
      <w:r>
        <w:t xml:space="preserve"> </w:t>
      </w:r>
      <w:r>
        <w:t xml:space="preserve">shall apply to all new construction, reconstruction or expansion of existing buildings;</w:t>
      </w:r>
      <w:r>
        <w:t xml:space="preserve"> </w:t>
      </w:r>
      <w:r>
        <w:t xml:space="preserve">to all new, expanded or modified uses of property; and to any proposed subdivision</w:t>
      </w:r>
      <w:r>
        <w:t xml:space="preserve"> </w:t>
      </w:r>
      <w:r>
        <w:t xml:space="preserve">of land within the defined boundaries of the district. That area of the town within</w:t>
      </w:r>
      <w:r>
        <w:t xml:space="preserve"> </w:t>
      </w:r>
      <w:r>
        <w:t xml:space="preserve">the watershed protection overlay district shall be subject to both this article and</w:t>
      </w:r>
      <w:r>
        <w:t xml:space="preserve"> </w:t>
      </w:r>
      <w:r>
        <w:t xml:space="preserve">to the provisions pertaining to the underlying use districts in which such area is</w:t>
      </w:r>
      <w:r>
        <w:t xml:space="preserve"> </w:t>
      </w:r>
      <w:r>
        <w:t xml:space="preserve">located.</w:t>
      </w:r>
    </w:p>
    <w:bookmarkEnd w:id="189"/>
    <w:bookmarkStart w:id="190" w:name="definition"/>
    <w:p>
      <w:pPr>
        <w:pStyle w:val="Heading3"/>
      </w:pPr>
      <w:r>
        <w:t xml:space="preserve">§ 32-136. Definition</w:t>
      </w:r>
    </w:p>
    <w:p>
      <w:pPr>
        <w:pStyle w:val="FirstParagraph"/>
      </w:pPr>
      <w:r>
        <w:t xml:space="preserve">The watershed protection overlay district shall consist of that area so delineated</w:t>
      </w:r>
      <w:r>
        <w:t xml:space="preserve"> </w:t>
      </w:r>
      <w:r>
        <w:t xml:space="preserve">on a map titled "Kickemuit Reservoir Watershed Protection Overlay District Map, Town</w:t>
      </w:r>
      <w:r>
        <w:t xml:space="preserve"> </w:t>
      </w:r>
      <w:r>
        <w:t xml:space="preserve">of Warren, R.I." attached to this ordinance and filed at the office of the building</w:t>
      </w:r>
      <w:r>
        <w:t xml:space="preserve"> </w:t>
      </w:r>
      <w:r>
        <w:t xml:space="preserve">official. The boundary of the overlay district is that area within the Town of Warren,</w:t>
      </w:r>
      <w:r>
        <w:t xml:space="preserve"> </w:t>
      </w:r>
      <w:r>
        <w:t xml:space="preserve">which is within the watershed of the Kickemuit Reservoir as determined by the general</w:t>
      </w:r>
      <w:r>
        <w:t xml:space="preserve"> </w:t>
      </w:r>
      <w:r>
        <w:t xml:space="preserve">topography of the land and defined as that land area which drains directly to the</w:t>
      </w:r>
      <w:r>
        <w:t xml:space="preserve"> </w:t>
      </w:r>
      <w:r>
        <w:t xml:space="preserve">reservoir. In the event there is a discrepancy between the map and the criteria used</w:t>
      </w:r>
      <w:r>
        <w:t xml:space="preserve"> </w:t>
      </w:r>
      <w:r>
        <w:t xml:space="preserve">to generate the map, the criteria shall control.</w:t>
      </w:r>
    </w:p>
    <w:p>
      <w:pPr>
        <w:pStyle w:val="BodyText"/>
      </w:pPr>
      <w:r>
        <w:t xml:space="preserve">Where a lot is partially within the overlay district, the entire lot is considered</w:t>
      </w:r>
      <w:r>
        <w:t xml:space="preserve"> </w:t>
      </w:r>
      <w:r>
        <w:t xml:space="preserve">to be within the district, and is subject to the requirements of this article.</w:t>
      </w:r>
    </w:p>
    <w:bookmarkEnd w:id="190"/>
    <w:bookmarkStart w:id="191" w:name="prohibited-uses-1"/>
    <w:p>
      <w:pPr>
        <w:pStyle w:val="Heading3"/>
      </w:pPr>
      <w:r>
        <w:t xml:space="preserve">§ 32-137. Prohibited uses</w:t>
      </w:r>
    </w:p>
    <w:p>
      <w:pPr>
        <w:pStyle w:val="FirstParagraph"/>
      </w:pPr>
      <w:r>
        <w:t xml:space="preserve">The following uses and activities are prohibited within the watershed protection overlay</w:t>
      </w:r>
      <w:r>
        <w:t xml:space="preserve"> </w:t>
      </w:r>
      <w:r>
        <w:t xml:space="preserve">district:</w:t>
      </w:r>
    </w:p>
    <w:p>
      <w:pPr>
        <w:pStyle w:val="Compact"/>
        <w:numPr>
          <w:ilvl w:val="0"/>
          <w:numId w:val="1174"/>
        </w:numPr>
      </w:pPr>
    </w:p>
    <w:p>
      <w:pPr>
        <w:numPr>
          <w:ilvl w:val="1"/>
          <w:numId w:val="1175"/>
        </w:numPr>
      </w:pPr>
      <w:r>
        <w:t xml:space="preserve">A.</w:t>
      </w:r>
      <w:r>
        <w:t xml:space="preserve"> </w:t>
      </w:r>
      <w:r>
        <w:t xml:space="preserve">Any uses which discharge wastewater on-site to the subsurface through dry wells, floor</w:t>
      </w:r>
      <w:r>
        <w:t xml:space="preserve"> </w:t>
      </w:r>
      <w:r>
        <w:t xml:space="preserve">drains, lagoons, cesspools or any other subsurface infiltration system, with the exception</w:t>
      </w:r>
      <w:r>
        <w:t xml:space="preserve"> </w:t>
      </w:r>
      <w:r>
        <w:t xml:space="preserve">of:</w:t>
      </w:r>
    </w:p>
    <w:p>
      <w:pPr>
        <w:numPr>
          <w:ilvl w:val="2"/>
          <w:numId w:val="1176"/>
        </w:numPr>
      </w:pPr>
      <w:r>
        <w:t xml:space="preserve">1.</w:t>
      </w:r>
      <w:r>
        <w:t xml:space="preserve"> </w:t>
      </w:r>
      <w:r>
        <w:t xml:space="preserve">A department of environmental management (DEM) approved individual sewage disposal</w:t>
      </w:r>
      <w:r>
        <w:t xml:space="preserve"> </w:t>
      </w:r>
      <w:r>
        <w:t xml:space="preserve">system (ISDS).</w:t>
      </w:r>
    </w:p>
    <w:p>
      <w:pPr>
        <w:numPr>
          <w:ilvl w:val="2"/>
          <w:numId w:val="1176"/>
        </w:numPr>
      </w:pPr>
      <w:r>
        <w:t xml:space="preserve">2.</w:t>
      </w:r>
      <w:r>
        <w:t xml:space="preserve"> </w:t>
      </w:r>
      <w:r>
        <w:t xml:space="preserve">Condensate water and roof drainage originating from natural precipitation.</w:t>
      </w:r>
    </w:p>
    <w:p>
      <w:pPr>
        <w:numPr>
          <w:ilvl w:val="1"/>
          <w:numId w:val="1175"/>
        </w:numPr>
      </w:pPr>
      <w:r>
        <w:t xml:space="preserve">B.</w:t>
      </w:r>
      <w:r>
        <w:t xml:space="preserve"> </w:t>
      </w:r>
      <w:r>
        <w:t xml:space="preserve">The installation of new underground storage tanks containing petroleum products or</w:t>
      </w:r>
      <w:r>
        <w:t xml:space="preserve"> </w:t>
      </w:r>
      <w:r>
        <w:t xml:space="preserve">hazardous materials, excluding the installation of new underground storage tanks which</w:t>
      </w:r>
      <w:r>
        <w:t xml:space="preserve"> </w:t>
      </w:r>
      <w:r>
        <w:t xml:space="preserve">replace existing tanks used for commercial purposes or which are under the jurisdiction</w:t>
      </w:r>
      <w:r>
        <w:t xml:space="preserve"> </w:t>
      </w:r>
      <w:r>
        <w:t xml:space="preserve">of DEM.</w:t>
      </w:r>
    </w:p>
    <w:p>
      <w:pPr>
        <w:numPr>
          <w:ilvl w:val="1"/>
          <w:numId w:val="1175"/>
        </w:numPr>
      </w:pPr>
      <w:r>
        <w:t xml:space="preserve">C.</w:t>
      </w:r>
      <w:r>
        <w:t xml:space="preserve"> </w:t>
      </w:r>
      <w:r>
        <w:t xml:space="preserve">Incinerators, solid waste landfills, transfer stations and recycling facilities.</w:t>
      </w:r>
    </w:p>
    <w:p>
      <w:pPr>
        <w:numPr>
          <w:ilvl w:val="1"/>
          <w:numId w:val="1175"/>
        </w:numPr>
      </w:pPr>
      <w:r>
        <w:t xml:space="preserve">D.</w:t>
      </w:r>
      <w:r>
        <w:t xml:space="preserve"> </w:t>
      </w:r>
      <w:r>
        <w:t xml:space="preserve">Land disposal of sewage sludge, and septage and sludge composting facilities.</w:t>
      </w:r>
    </w:p>
    <w:p>
      <w:pPr>
        <w:numPr>
          <w:ilvl w:val="1"/>
          <w:numId w:val="1175"/>
        </w:numPr>
      </w:pPr>
      <w:r>
        <w:t xml:space="preserve">E.</w:t>
      </w:r>
      <w:r>
        <w:t xml:space="preserve"> </w:t>
      </w:r>
      <w:r>
        <w:t xml:space="preserve">The mining of land, or the alteration of any natural site features or topography,</w:t>
      </w:r>
      <w:r>
        <w:t xml:space="preserve"> </w:t>
      </w:r>
      <w:r>
        <w:t xml:space="preserve">except as incidental to a permitted use.</w:t>
      </w:r>
    </w:p>
    <w:p>
      <w:pPr>
        <w:numPr>
          <w:ilvl w:val="1"/>
          <w:numId w:val="1175"/>
        </w:numPr>
      </w:pPr>
      <w:r>
        <w:t xml:space="preserve">F.</w:t>
      </w:r>
      <w:r>
        <w:t xml:space="preserve"> </w:t>
      </w:r>
      <w:r>
        <w:t xml:space="preserve">Road de-icing using sodium chloride, and the storage of road salt or de-icing materials.</w:t>
      </w:r>
    </w:p>
    <w:p>
      <w:pPr>
        <w:numPr>
          <w:ilvl w:val="1"/>
          <w:numId w:val="1175"/>
        </w:numPr>
      </w:pPr>
      <w:r>
        <w:t xml:space="preserve">G.</w:t>
      </w:r>
      <w:r>
        <w:t xml:space="preserve"> </w:t>
      </w:r>
      <w:r>
        <w:t xml:space="preserve">Commercial petroleum product storage or distribution.</w:t>
      </w:r>
    </w:p>
    <w:p>
      <w:pPr>
        <w:numPr>
          <w:ilvl w:val="1"/>
          <w:numId w:val="1175"/>
        </w:numPr>
      </w:pPr>
      <w:r>
        <w:t xml:space="preserve">H.</w:t>
      </w:r>
      <w:r>
        <w:t xml:space="preserve"> </w:t>
      </w:r>
      <w:r>
        <w:t xml:space="preserve">Motor vehicle salvage operations and vehicular service and repair shops.</w:t>
      </w:r>
    </w:p>
    <w:p>
      <w:pPr>
        <w:numPr>
          <w:ilvl w:val="1"/>
          <w:numId w:val="1175"/>
        </w:numPr>
      </w:pPr>
      <w:r>
        <w:t xml:space="preserve">I.</w:t>
      </w:r>
      <w:r>
        <w:t xml:space="preserve"> </w:t>
      </w:r>
      <w:r>
        <w:t xml:space="preserve">Bus and truck terminals, railroad yards or related maintenance facilities.</w:t>
      </w:r>
    </w:p>
    <w:p>
      <w:pPr>
        <w:numPr>
          <w:ilvl w:val="1"/>
          <w:numId w:val="1175"/>
        </w:numPr>
      </w:pPr>
      <w:r>
        <w:t xml:space="preserve">J.</w:t>
      </w:r>
      <w:r>
        <w:t xml:space="preserve"> </w:t>
      </w:r>
      <w:r>
        <w:t xml:space="preserve">Commercial car washes.</w:t>
      </w:r>
    </w:p>
    <w:p>
      <w:pPr>
        <w:numPr>
          <w:ilvl w:val="1"/>
          <w:numId w:val="1175"/>
        </w:numPr>
      </w:pPr>
      <w:r>
        <w:t xml:space="preserve">K.</w:t>
      </w:r>
      <w:r>
        <w:t xml:space="preserve"> </w:t>
      </w:r>
      <w:r>
        <w:t xml:space="preserve">Pesticide and fertilizer businesses or storage of pesticides or fertilizers other</w:t>
      </w:r>
      <w:r>
        <w:t xml:space="preserve"> </w:t>
      </w:r>
      <w:r>
        <w:t xml:space="preserve">than in amounts normally associated with household or agricultural uses.</w:t>
      </w:r>
    </w:p>
    <w:p>
      <w:pPr>
        <w:numPr>
          <w:ilvl w:val="1"/>
          <w:numId w:val="1175"/>
        </w:numPr>
      </w:pPr>
      <w:r>
        <w:t xml:space="preserve">L.</w:t>
      </w:r>
      <w:r>
        <w:t xml:space="preserve"> </w:t>
      </w:r>
      <w:r>
        <w:t xml:space="preserve">Commercial plating, finishing or polishing of metals.</w:t>
      </w:r>
    </w:p>
    <w:p>
      <w:pPr>
        <w:numPr>
          <w:ilvl w:val="1"/>
          <w:numId w:val="1175"/>
        </w:numPr>
      </w:pPr>
      <w:r>
        <w:t xml:space="preserve">M.</w:t>
      </w:r>
      <w:r>
        <w:t xml:space="preserve"> </w:t>
      </w:r>
      <w:r>
        <w:t xml:space="preserve">Furniture stripping and refinishing businesses or the process of wood preserving and</w:t>
      </w:r>
      <w:r>
        <w:t xml:space="preserve"> </w:t>
      </w:r>
      <w:r>
        <w:t xml:space="preserve">lumber treatment.</w:t>
      </w:r>
    </w:p>
    <w:p>
      <w:pPr>
        <w:numPr>
          <w:ilvl w:val="1"/>
          <w:numId w:val="1175"/>
        </w:numPr>
      </w:pPr>
      <w:r>
        <w:t xml:space="preserve">N.</w:t>
      </w:r>
      <w:r>
        <w:t xml:space="preserve"> </w:t>
      </w:r>
      <w:r>
        <w:t xml:space="preserve">Machine shops, metal working shops and welding shops.</w:t>
      </w:r>
    </w:p>
    <w:p>
      <w:pPr>
        <w:numPr>
          <w:ilvl w:val="1"/>
          <w:numId w:val="1175"/>
        </w:numPr>
      </w:pPr>
      <w:r>
        <w:t xml:space="preserve">O.</w:t>
      </w:r>
      <w:r>
        <w:t xml:space="preserve"> </w:t>
      </w:r>
      <w:r>
        <w:t xml:space="preserve">Commercial printing and fabric dyeing operations.</w:t>
      </w:r>
    </w:p>
    <w:p>
      <w:pPr>
        <w:numPr>
          <w:ilvl w:val="1"/>
          <w:numId w:val="1175"/>
        </w:numPr>
      </w:pPr>
      <w:r>
        <w:t xml:space="preserve">P.</w:t>
      </w:r>
      <w:r>
        <w:t xml:space="preserve"> </w:t>
      </w:r>
      <w:r>
        <w:t xml:space="preserve">On-site dry cleaning.</w:t>
      </w:r>
    </w:p>
    <w:p>
      <w:pPr>
        <w:numPr>
          <w:ilvl w:val="1"/>
          <w:numId w:val="1175"/>
        </w:numPr>
      </w:pPr>
      <w:r>
        <w:t xml:space="preserve">Q.</w:t>
      </w:r>
      <w:r>
        <w:t xml:space="preserve"> </w:t>
      </w:r>
      <w:r>
        <w:t xml:space="preserve">Commercial photographic processors.</w:t>
      </w:r>
    </w:p>
    <w:bookmarkEnd w:id="191"/>
    <w:bookmarkStart w:id="192" w:name="application-procedure"/>
    <w:p>
      <w:pPr>
        <w:pStyle w:val="Heading3"/>
      </w:pPr>
      <w:r>
        <w:t xml:space="preserve">§ 32-138. Application procedure</w:t>
      </w:r>
    </w:p>
    <w:p>
      <w:pPr>
        <w:pStyle w:val="FirstParagraph"/>
      </w:pPr>
      <w:r>
        <w:t xml:space="preserve">Any use that is not specifically prohibited in this article or under any other applicable</w:t>
      </w:r>
      <w:r>
        <w:t xml:space="preserve"> </w:t>
      </w:r>
      <w:r>
        <w:t xml:space="preserve">law or regulation, and is allowed in the underlying zoning district pursuant to article</w:t>
      </w:r>
      <w:r>
        <w:t xml:space="preserve"> </w:t>
      </w:r>
      <w:r>
        <w:t xml:space="preserve">VIII of this ordinance, shall be subject to the provisions of this article. Prior</w:t>
      </w:r>
      <w:r>
        <w:t xml:space="preserve"> </w:t>
      </w:r>
      <w:r>
        <w:t xml:space="preserve">to the issuance of a zoning permit by the building official, all such uses shall be</w:t>
      </w:r>
      <w:r>
        <w:t xml:space="preserve"> </w:t>
      </w:r>
      <w:r>
        <w:t xml:space="preserve">subject to site plan review by the planning board with the exception of the following:</w:t>
      </w:r>
    </w:p>
    <w:p>
      <w:pPr>
        <w:pStyle w:val="Compact"/>
        <w:numPr>
          <w:ilvl w:val="0"/>
          <w:numId w:val="1177"/>
        </w:numPr>
      </w:pPr>
    </w:p>
    <w:p>
      <w:pPr>
        <w:numPr>
          <w:ilvl w:val="1"/>
          <w:numId w:val="1178"/>
        </w:numPr>
      </w:pPr>
      <w:r>
        <w:t xml:space="preserve">A.</w:t>
      </w:r>
      <w:r>
        <w:t xml:space="preserve"> </w:t>
      </w:r>
      <w:r>
        <w:t xml:space="preserve">Single family residential and accessory uses.</w:t>
      </w:r>
    </w:p>
    <w:p>
      <w:pPr>
        <w:numPr>
          <w:ilvl w:val="1"/>
          <w:numId w:val="1178"/>
        </w:numPr>
      </w:pPr>
      <w:r>
        <w:t xml:space="preserve">B.</w:t>
      </w:r>
      <w:r>
        <w:t xml:space="preserve"> </w:t>
      </w:r>
      <w:r>
        <w:t xml:space="preserve">Public park or preservation.</w:t>
      </w:r>
    </w:p>
    <w:p>
      <w:pPr>
        <w:numPr>
          <w:ilvl w:val="1"/>
          <w:numId w:val="1178"/>
        </w:numPr>
      </w:pPr>
      <w:r>
        <w:t xml:space="preserve">C.</w:t>
      </w:r>
      <w:r>
        <w:t xml:space="preserve"> </w:t>
      </w:r>
      <w:r>
        <w:t xml:space="preserve">Public or semi-public religious, recreation or education uses proposed within existing</w:t>
      </w:r>
      <w:r>
        <w:t xml:space="preserve"> </w:t>
      </w:r>
      <w:r>
        <w:t xml:space="preserve">structures.</w:t>
      </w:r>
    </w:p>
    <w:bookmarkEnd w:id="192"/>
    <w:bookmarkStart w:id="193" w:name="Xa83f49bbc96b3e677032e64eb13b1082cad6ac3"/>
    <w:p>
      <w:pPr>
        <w:pStyle w:val="Heading3"/>
      </w:pPr>
      <w:r>
        <w:t xml:space="preserve">§ 32-139. Submittal requirements for site plan review</w:t>
      </w:r>
    </w:p>
    <w:p>
      <w:pPr>
        <w:pStyle w:val="FirstParagraph"/>
      </w:pPr>
      <w:r>
        <w:t xml:space="preserve">In reviewing a development proposal within the watershed protection overlay district,</w:t>
      </w:r>
      <w:r>
        <w:t xml:space="preserve"> </w:t>
      </w:r>
      <w:r>
        <w:t xml:space="preserve">the planning board shall require that the following information be provided:</w:t>
      </w:r>
    </w:p>
    <w:p>
      <w:pPr>
        <w:pStyle w:val="Compact"/>
        <w:numPr>
          <w:ilvl w:val="0"/>
          <w:numId w:val="1179"/>
        </w:numPr>
      </w:pPr>
    </w:p>
    <w:p>
      <w:pPr>
        <w:numPr>
          <w:ilvl w:val="1"/>
          <w:numId w:val="1180"/>
        </w:numPr>
      </w:pPr>
      <w:r>
        <w:t xml:space="preserve">A.</w:t>
      </w:r>
      <w:r>
        <w:t xml:space="preserve"> </w:t>
      </w:r>
      <w:r>
        <w:t xml:space="preserve">A description of the proposed development, including a listing of any proposed hazardous</w:t>
      </w:r>
      <w:r>
        <w:t xml:space="preserve"> </w:t>
      </w:r>
      <w:r>
        <w:t xml:space="preserve">materials to be used, stored and/or generated on-site, accompanied by a description</w:t>
      </w:r>
      <w:r>
        <w:t xml:space="preserve"> </w:t>
      </w:r>
      <w:r>
        <w:t xml:space="preserve">of the measures proposed for containment, storage and disposal of such hazardous material.</w:t>
      </w:r>
    </w:p>
    <w:p>
      <w:pPr>
        <w:numPr>
          <w:ilvl w:val="1"/>
          <w:numId w:val="1180"/>
        </w:numPr>
      </w:pPr>
      <w:r>
        <w:t xml:space="preserve">B.</w:t>
      </w:r>
      <w:r>
        <w:t xml:space="preserve"> </w:t>
      </w:r>
      <w:r>
        <w:t xml:space="preserve">A plan showing site conditions, including existing development, topography, vegetation</w:t>
      </w:r>
      <w:r>
        <w:t xml:space="preserve"> </w:t>
      </w:r>
      <w:r>
        <w:t xml:space="preserve">and the location of wetlands and water bodies.</w:t>
      </w:r>
    </w:p>
    <w:p>
      <w:pPr>
        <w:numPr>
          <w:ilvl w:val="1"/>
          <w:numId w:val="1180"/>
        </w:numPr>
      </w:pPr>
      <w:r>
        <w:t xml:space="preserve">C.</w:t>
      </w:r>
      <w:r>
        <w:t xml:space="preserve"> </w:t>
      </w:r>
      <w:r>
        <w:t xml:space="preserve">A plan showing the proposed development including locations of buildings and roads</w:t>
      </w:r>
      <w:r>
        <w:t xml:space="preserve"> </w:t>
      </w:r>
      <w:r>
        <w:t xml:space="preserve">and parking areas, and proposed contours.</w:t>
      </w:r>
    </w:p>
    <w:p>
      <w:pPr>
        <w:numPr>
          <w:ilvl w:val="1"/>
          <w:numId w:val="1180"/>
        </w:numPr>
      </w:pPr>
      <w:r>
        <w:t xml:space="preserve">D.</w:t>
      </w:r>
      <w:r>
        <w:t xml:space="preserve"> </w:t>
      </w:r>
      <w:r>
        <w:t xml:space="preserve">Information on site drainage and/or proposed drainage systems submitted by a registered</w:t>
      </w:r>
      <w:r>
        <w:t xml:space="preserve"> </w:t>
      </w:r>
      <w:r>
        <w:t xml:space="preserve">professional engineer, where applicable.</w:t>
      </w:r>
    </w:p>
    <w:p>
      <w:pPr>
        <w:numPr>
          <w:ilvl w:val="1"/>
          <w:numId w:val="1180"/>
        </w:numPr>
      </w:pPr>
      <w:r>
        <w:t xml:space="preserve">E.</w:t>
      </w:r>
      <w:r>
        <w:t xml:space="preserve"> </w:t>
      </w:r>
      <w:r>
        <w:t xml:space="preserve">An erosion and sediment control plan under article V of the Town of Warren Erosion</w:t>
      </w:r>
      <w:r>
        <w:t xml:space="preserve"> </w:t>
      </w:r>
      <w:r>
        <w:t xml:space="preserve">and Sediment Control Ordinance, if required.</w:t>
      </w:r>
    </w:p>
    <w:bookmarkEnd w:id="193"/>
    <w:bookmarkStart w:id="194" w:name="review-by-conservation-commission"/>
    <w:p>
      <w:pPr>
        <w:pStyle w:val="Heading3"/>
      </w:pPr>
      <w:r>
        <w:t xml:space="preserve">§ 32-140. Review by conservation commission</w:t>
      </w:r>
    </w:p>
    <w:p>
      <w:pPr>
        <w:pStyle w:val="FirstParagraph"/>
      </w:pPr>
      <w:r>
        <w:t xml:space="preserve">All applications for development within the watershed protection overlay district</w:t>
      </w:r>
      <w:r>
        <w:t xml:space="preserve"> </w:t>
      </w:r>
      <w:r>
        <w:t xml:space="preserve">which require site plan review, including all applications for residential subdivision,</w:t>
      </w:r>
      <w:r>
        <w:t xml:space="preserve"> </w:t>
      </w:r>
      <w:r>
        <w:t xml:space="preserve">shall be referred to the warren conservation commission. The conservation commission</w:t>
      </w:r>
      <w:r>
        <w:t xml:space="preserve"> </w:t>
      </w:r>
      <w:r>
        <w:t xml:space="preserve">shall have twenty-one (21) working days to review the application and submit a report</w:t>
      </w:r>
      <w:r>
        <w:t xml:space="preserve"> </w:t>
      </w:r>
      <w:r>
        <w:t xml:space="preserve">and recommendations thereon to the planning board. For those developments involving</w:t>
      </w:r>
      <w:r>
        <w:t xml:space="preserve"> </w:t>
      </w:r>
      <w:r>
        <w:t xml:space="preserve">an application for a residential subdivision, the report shall be submitted to the</w:t>
      </w:r>
      <w:r>
        <w:t xml:space="preserve"> </w:t>
      </w:r>
      <w:r>
        <w:t xml:space="preserve">planning board prior to the public hearing on the plan.</w:t>
      </w:r>
    </w:p>
    <w:p>
      <w:pPr>
        <w:pStyle w:val="BodyText"/>
      </w:pPr>
      <w:r>
        <w:t xml:space="preserve">The conservation commission may visit the site of the proposed activity, and in their</w:t>
      </w:r>
      <w:r>
        <w:t xml:space="preserve"> </w:t>
      </w:r>
      <w:r>
        <w:t xml:space="preserve">report recommend that the site plan be approved as submitted; that it be approved</w:t>
      </w:r>
      <w:r>
        <w:t xml:space="preserve"> </w:t>
      </w:r>
      <w:r>
        <w:t xml:space="preserve">with changes as listed; or that it be disapproved and the reasons therefore.</w:t>
      </w:r>
    </w:p>
    <w:bookmarkEnd w:id="194"/>
    <w:bookmarkStart w:id="195" w:name="site-standards"/>
    <w:p>
      <w:pPr>
        <w:pStyle w:val="Heading3"/>
      </w:pPr>
      <w:r>
        <w:t xml:space="preserve">§ 32-141. Site standards</w:t>
      </w:r>
    </w:p>
    <w:p>
      <w:pPr>
        <w:pStyle w:val="FirstParagraph"/>
      </w:pPr>
      <w:r>
        <w:t xml:space="preserve">The following standards shall apply to any development proposed within the watershed</w:t>
      </w:r>
      <w:r>
        <w:t xml:space="preserve"> </w:t>
      </w:r>
      <w:r>
        <w:t xml:space="preserve">protection overlay district:</w:t>
      </w:r>
    </w:p>
    <w:p>
      <w:pPr>
        <w:pStyle w:val="Compact"/>
        <w:numPr>
          <w:ilvl w:val="0"/>
          <w:numId w:val="1181"/>
        </w:numPr>
      </w:pPr>
    </w:p>
    <w:p>
      <w:pPr>
        <w:numPr>
          <w:ilvl w:val="1"/>
          <w:numId w:val="1182"/>
        </w:numPr>
      </w:pPr>
      <w:r>
        <w:t xml:space="preserve">A.</w:t>
      </w:r>
      <w:r>
        <w:t xml:space="preserve"> </w:t>
      </w:r>
      <w:r>
        <w:t xml:space="preserve">There shall be no net increase in surface water runoff from any development, based</w:t>
      </w:r>
      <w:r>
        <w:t xml:space="preserve"> </w:t>
      </w:r>
      <w:r>
        <w:t xml:space="preserve">upon the peak rate calculated for a ten-year storm. Runoff shall be directed to areas</w:t>
      </w:r>
      <w:r>
        <w:t xml:space="preserve"> </w:t>
      </w:r>
      <w:r>
        <w:t xml:space="preserve">covered with vegetation for surface infiltration. Catch basins and piped storm sewers</w:t>
      </w:r>
      <w:r>
        <w:t xml:space="preserve"> </w:t>
      </w:r>
      <w:r>
        <w:t xml:space="preserve">shall only be used where other methods are infeasible, and when such devices are used,</w:t>
      </w:r>
      <w:r>
        <w:t xml:space="preserve"> </w:t>
      </w:r>
      <w:r>
        <w:t xml:space="preserve">they shall include a mechanism for separation of oil and grease.</w:t>
      </w:r>
    </w:p>
    <w:p>
      <w:pPr>
        <w:numPr>
          <w:ilvl w:val="1"/>
          <w:numId w:val="1182"/>
        </w:numPr>
      </w:pPr>
      <w:r>
        <w:t xml:space="preserve">B.</w:t>
      </w:r>
      <w:r>
        <w:t xml:space="preserve"> </w:t>
      </w:r>
      <w:r>
        <w:t xml:space="preserve">Impervious material shall cover no more than fifteen (15) percent of any lot area,</w:t>
      </w:r>
      <w:r>
        <w:t xml:space="preserve"> </w:t>
      </w:r>
      <w:r>
        <w:t xml:space="preserve">except for those uses which are allowed a maximum building lot coverage within a given</w:t>
      </w:r>
      <w:r>
        <w:t xml:space="preserve"> </w:t>
      </w:r>
      <w:r>
        <w:t xml:space="preserve">district in excess of fifteen (15) percent, in which case the total area of impervious</w:t>
      </w:r>
      <w:r>
        <w:t xml:space="preserve"> </w:t>
      </w:r>
      <w:r>
        <w:t xml:space="preserve">surface shall not exceed the maximum building lot coverage, as defined in article</w:t>
      </w:r>
      <w:r>
        <w:t xml:space="preserve"> </w:t>
      </w:r>
      <w:r>
        <w:t xml:space="preserve">IX of this ordinance. In no case shall the maximum building lot coverage for a given</w:t>
      </w:r>
      <w:r>
        <w:t xml:space="preserve"> </w:t>
      </w:r>
      <w:r>
        <w:t xml:space="preserve">use in any given district be exceeded.</w:t>
      </w:r>
    </w:p>
    <w:p>
      <w:pPr>
        <w:numPr>
          <w:ilvl w:val="1"/>
          <w:numId w:val="1182"/>
        </w:numPr>
      </w:pPr>
      <w:r>
        <w:t xml:space="preserve">C.</w:t>
      </w:r>
      <w:r>
        <w:t xml:space="preserve"> </w:t>
      </w:r>
      <w:r>
        <w:t xml:space="preserve">No development, including any individual sewage disposal system (ISDS), shall take</w:t>
      </w:r>
      <w:r>
        <w:t xml:space="preserve"> </w:t>
      </w:r>
      <w:r>
        <w:t xml:space="preserve">place, nor any natural vegetation be disturbed, within two hundred (200) feet of the</w:t>
      </w:r>
      <w:r>
        <w:t xml:space="preserve"> </w:t>
      </w:r>
      <w:r>
        <w:t xml:space="preserve">Kickemuit Reservoir, any other water body or stream.</w:t>
      </w:r>
    </w:p>
    <w:p>
      <w:pPr>
        <w:numPr>
          <w:ilvl w:val="1"/>
          <w:numId w:val="1182"/>
        </w:numPr>
      </w:pPr>
      <w:r>
        <w:t xml:space="preserve">D.</w:t>
      </w:r>
      <w:r>
        <w:t xml:space="preserve"> </w:t>
      </w:r>
      <w:r>
        <w:t xml:space="preserve">The construction of any ISDS shall be in compliance with state department of environmental</w:t>
      </w:r>
      <w:r>
        <w:t xml:space="preserve"> </w:t>
      </w:r>
      <w:r>
        <w:t xml:space="preserve">management (DEM) standards, and the use of septic system cleaners and/or acids is</w:t>
      </w:r>
      <w:r>
        <w:t xml:space="preserve"> </w:t>
      </w:r>
      <w:r>
        <w:t xml:space="preserve">prohibited.</w:t>
      </w:r>
    </w:p>
    <w:bookmarkEnd w:id="195"/>
    <w:bookmarkStart w:id="196" w:name="design-standards"/>
    <w:p>
      <w:pPr>
        <w:pStyle w:val="Heading3"/>
      </w:pPr>
      <w:r>
        <w:t xml:space="preserve">§ 32-142. Design standards</w:t>
      </w:r>
    </w:p>
    <w:p>
      <w:pPr>
        <w:pStyle w:val="FirstParagraph"/>
      </w:pPr>
      <w:r>
        <w:t xml:space="preserve">In addition, in reviewing proposed developments not exempt under section 32-138 of this ordinance, the planning board shall determine, taking into full consideration</w:t>
      </w:r>
      <w:r>
        <w:t xml:space="preserve"> </w:t>
      </w:r>
      <w:r>
        <w:t xml:space="preserve">the report of the conservation commission, that the proposed use or development will</w:t>
      </w:r>
      <w:r>
        <w:t xml:space="preserve"> </w:t>
      </w:r>
      <w:r>
        <w:t xml:space="preserve">not cause, or does not have the potential to cause, short or long term degradation</w:t>
      </w:r>
      <w:r>
        <w:t xml:space="preserve"> </w:t>
      </w:r>
      <w:r>
        <w:t xml:space="preserve">to the water quality of the Kickemuit Reservoir with respect to established pollutant</w:t>
      </w:r>
      <w:r>
        <w:t xml:space="preserve"> </w:t>
      </w:r>
      <w:r>
        <w:t xml:space="preserve">standards.</w:t>
      </w:r>
    </w:p>
    <w:p>
      <w:pPr>
        <w:pStyle w:val="BodyText"/>
      </w:pPr>
      <w:r>
        <w:t xml:space="preserve">The planning board shall also review the site plan to insure that the proposed development</w:t>
      </w:r>
      <w:r>
        <w:t xml:space="preserve"> </w:t>
      </w:r>
      <w:r>
        <w:t xml:space="preserve">adheres to the following performance and design standards where applicable:</w:t>
      </w:r>
    </w:p>
    <w:p>
      <w:pPr>
        <w:pStyle w:val="Compact"/>
        <w:numPr>
          <w:ilvl w:val="0"/>
          <w:numId w:val="1183"/>
        </w:numPr>
      </w:pPr>
    </w:p>
    <w:p>
      <w:pPr>
        <w:numPr>
          <w:ilvl w:val="1"/>
          <w:numId w:val="1184"/>
        </w:numPr>
      </w:pPr>
      <w:r>
        <w:t xml:space="preserve">A.</w:t>
      </w:r>
      <w:r>
        <w:t xml:space="preserve"> </w:t>
      </w:r>
      <w:r>
        <w:t xml:space="preserve">All new structures and expansions, paved areas and land disturbances shall be designed</w:t>
      </w:r>
      <w:r>
        <w:t xml:space="preserve"> </w:t>
      </w:r>
      <w:r>
        <w:t xml:space="preserve">so as to minimize or prevent the discharge of any material which may have an adverse</w:t>
      </w:r>
      <w:r>
        <w:t xml:space="preserve"> </w:t>
      </w:r>
      <w:r>
        <w:t xml:space="preserve">impact on the water quality of the reservoir.</w:t>
      </w:r>
    </w:p>
    <w:p>
      <w:pPr>
        <w:numPr>
          <w:ilvl w:val="1"/>
          <w:numId w:val="1184"/>
        </w:numPr>
      </w:pPr>
      <w:r>
        <w:t xml:space="preserve">B.</w:t>
      </w:r>
      <w:r>
        <w:t xml:space="preserve"> </w:t>
      </w:r>
      <w:r>
        <w:t xml:space="preserve">The storage of hazardous materials and petroleum products shall be located within</w:t>
      </w:r>
      <w:r>
        <w:t xml:space="preserve"> </w:t>
      </w:r>
      <w:r>
        <w:t xml:space="preserve">a building unless it is determined that indoor storage will not meet fire safety standards.</w:t>
      </w:r>
      <w:r>
        <w:t xml:space="preserve"> </w:t>
      </w:r>
      <w:r>
        <w:t xml:space="preserve">No new underground storage tanks shall be permitted.</w:t>
      </w:r>
    </w:p>
    <w:p>
      <w:pPr>
        <w:numPr>
          <w:ilvl w:val="1"/>
          <w:numId w:val="1184"/>
        </w:numPr>
      </w:pPr>
      <w:r>
        <w:t xml:space="preserve">C.</w:t>
      </w:r>
      <w:r>
        <w:t xml:space="preserve"> </w:t>
      </w:r>
      <w:r>
        <w:t xml:space="preserve">The exterior storage of hazardous materials and petroleum products contained within</w:t>
      </w:r>
      <w:r>
        <w:t xml:space="preserve"> </w:t>
      </w:r>
      <w:r>
        <w:t xml:space="preserve">any tank larger than two hundred and seventy-five (275) gallons shall be located within</w:t>
      </w:r>
      <w:r>
        <w:t xml:space="preserve"> </w:t>
      </w:r>
      <w:r>
        <w:t xml:space="preserve">a containment structure that meets the following standards:</w:t>
      </w:r>
    </w:p>
    <w:p>
      <w:pPr>
        <w:numPr>
          <w:ilvl w:val="2"/>
          <w:numId w:val="1185"/>
        </w:numPr>
      </w:pPr>
      <w:r>
        <w:t xml:space="preserve">1.</w:t>
      </w:r>
      <w:r>
        <w:t xml:space="preserve"> </w:t>
      </w:r>
      <w:r>
        <w:t xml:space="preserve">The base and surrounding dike shall be impermeable and compatible with the material</w:t>
      </w:r>
      <w:r>
        <w:t xml:space="preserve"> </w:t>
      </w:r>
      <w:r>
        <w:t xml:space="preserve">being contained.</w:t>
      </w:r>
    </w:p>
    <w:p>
      <w:pPr>
        <w:numPr>
          <w:ilvl w:val="2"/>
          <w:numId w:val="1185"/>
        </w:numPr>
      </w:pPr>
      <w:r>
        <w:t xml:space="preserve">2.</w:t>
      </w:r>
      <w:r>
        <w:t xml:space="preserve"> </w:t>
      </w:r>
      <w:r>
        <w:t xml:space="preserve">The containment structure shall be protected by a roof and adequate sides to prevent</w:t>
      </w:r>
      <w:r>
        <w:t xml:space="preserve"> </w:t>
      </w:r>
      <w:r>
        <w:t xml:space="preserve">exposure to stormwater. It shall also be protected from vehicular accidents, vandalism,</w:t>
      </w:r>
      <w:r>
        <w:t xml:space="preserve"> </w:t>
      </w:r>
      <w:r>
        <w:t xml:space="preserve">corrosion, leakage or spillage through the use of steel guardrails, secure fencing,</w:t>
      </w:r>
      <w:r>
        <w:t xml:space="preserve"> </w:t>
      </w:r>
      <w:r>
        <w:t xml:space="preserve">concrete barriers or similar devices acceptable to the planning board.</w:t>
      </w:r>
    </w:p>
    <w:p>
      <w:pPr>
        <w:numPr>
          <w:ilvl w:val="1"/>
          <w:numId w:val="1184"/>
        </w:numPr>
      </w:pPr>
      <w:r>
        <w:t xml:space="preserve">D.</w:t>
      </w:r>
      <w:r>
        <w:t xml:space="preserve"> </w:t>
      </w:r>
      <w:r>
        <w:t xml:space="preserve">Dumpsters shall be covered or located within a roofed area and shall not have open</w:t>
      </w:r>
      <w:r>
        <w:t xml:space="preserve"> </w:t>
      </w:r>
      <w:r>
        <w:t xml:space="preserve">drain holes.</w:t>
      </w:r>
    </w:p>
    <w:p>
      <w:pPr>
        <w:pStyle w:val="FirstParagraph"/>
      </w:pPr>
      <w:r>
        <w:t xml:space="preserve">In its review, the planning board may impose restrictions and conditions which, in</w:t>
      </w:r>
      <w:r>
        <w:t xml:space="preserve"> </w:t>
      </w:r>
      <w:r>
        <w:t xml:space="preserve">its judgment, will safeguard the source of drinking water supply for the town and</w:t>
      </w:r>
      <w:r>
        <w:t xml:space="preserve"> </w:t>
      </w:r>
      <w:r>
        <w:t xml:space="preserve">others.</w:t>
      </w:r>
    </w:p>
    <w:bookmarkEnd w:id="196"/>
    <w:bookmarkStart w:id="197" w:name="storage-tank-requirements"/>
    <w:p>
      <w:pPr>
        <w:pStyle w:val="Heading3"/>
      </w:pPr>
      <w:r>
        <w:t xml:space="preserve">§ 32-143. Storage tank requirements</w:t>
      </w:r>
    </w:p>
    <w:p>
      <w:pPr>
        <w:pStyle w:val="FirstParagraph"/>
      </w:pPr>
      <w:r>
        <w:t xml:space="preserve">All existing underground storage tanks, and all above ground storage tanks two hundred</w:t>
      </w:r>
      <w:r>
        <w:t xml:space="preserve"> </w:t>
      </w:r>
      <w:r>
        <w:t xml:space="preserve">and seventy-five (275) gallons or larger in size, which contain hazardous materials</w:t>
      </w:r>
      <w:r>
        <w:t xml:space="preserve"> </w:t>
      </w:r>
      <w:r>
        <w:t xml:space="preserve">or petroleum products and are located within the watershed protection overlay district,</w:t>
      </w:r>
      <w:r>
        <w:t xml:space="preserve"> </w:t>
      </w:r>
      <w:r>
        <w:t xml:space="preserve">shall be subject to the following requirements:</w:t>
      </w:r>
    </w:p>
    <w:p>
      <w:pPr>
        <w:pStyle w:val="Compact"/>
        <w:numPr>
          <w:ilvl w:val="0"/>
          <w:numId w:val="1186"/>
        </w:numPr>
      </w:pPr>
    </w:p>
    <w:p>
      <w:pPr>
        <w:numPr>
          <w:ilvl w:val="1"/>
          <w:numId w:val="1187"/>
        </w:numPr>
      </w:pPr>
      <w:r>
        <w:t xml:space="preserve">A.</w:t>
      </w:r>
      <w:r>
        <w:t xml:space="preserve"> </w:t>
      </w:r>
      <w:r>
        <w:t xml:space="preserve">All such tanks shall be registered with the Town of Warren in the office of the building</w:t>
      </w:r>
      <w:r>
        <w:t xml:space="preserve"> </w:t>
      </w:r>
      <w:r>
        <w:t xml:space="preserve">official. The registration must include information on the size and type of construction</w:t>
      </w:r>
      <w:r>
        <w:t xml:space="preserve"> </w:t>
      </w:r>
      <w:r>
        <w:t xml:space="preserve">of the tank, the type of fuel or hazardous material being stored, the location on</w:t>
      </w:r>
      <w:r>
        <w:t xml:space="preserve"> </w:t>
      </w:r>
      <w:r>
        <w:t xml:space="preserve">the premises and evidence of age.</w:t>
      </w:r>
    </w:p>
    <w:p>
      <w:pPr>
        <w:numPr>
          <w:ilvl w:val="1"/>
          <w:numId w:val="1187"/>
        </w:numPr>
      </w:pPr>
      <w:r>
        <w:t xml:space="preserve">B.</w:t>
      </w:r>
      <w:r>
        <w:t xml:space="preserve"> </w:t>
      </w:r>
      <w:r>
        <w:t xml:space="preserve">All such storage tanks and their piping shall be precision tested within six (6) months</w:t>
      </w:r>
      <w:r>
        <w:t xml:space="preserve"> </w:t>
      </w:r>
      <w:r>
        <w:t xml:space="preserve">of the adoption of this article. The test shall be any final or precision test not</w:t>
      </w:r>
      <w:r>
        <w:t xml:space="preserve"> </w:t>
      </w:r>
      <w:r>
        <w:t xml:space="preserve">involving air pressure which can accurately detect a leak of 0.10 gallons per hour</w:t>
      </w:r>
      <w:r>
        <w:t xml:space="preserve"> </w:t>
      </w:r>
      <w:r>
        <w:t xml:space="preserve">after adjustment for relevant variables such as temperature change and tank end deflection.</w:t>
      </w:r>
    </w:p>
    <w:p>
      <w:pPr>
        <w:numPr>
          <w:ilvl w:val="1"/>
          <w:numId w:val="1187"/>
        </w:numPr>
      </w:pPr>
      <w:r>
        <w:t xml:space="preserve">C.</w:t>
      </w:r>
      <w:r>
        <w:t xml:space="preserve"> </w:t>
      </w:r>
      <w:r>
        <w:t xml:space="preserve">All tanks twenty (20) years of age or greater, or of unknown age, shall be precision</w:t>
      </w:r>
      <w:r>
        <w:t xml:space="preserve"> </w:t>
      </w:r>
      <w:r>
        <w:t xml:space="preserve">tested every two (2) years thereafter. All other tanks shall be tested every five</w:t>
      </w:r>
      <w:r>
        <w:t xml:space="preserve"> </w:t>
      </w:r>
      <w:r>
        <w:t xml:space="preserve">(5) years thereafter until reaching twenty (20) years of age, at which time they shall</w:t>
      </w:r>
      <w:r>
        <w:t xml:space="preserve"> </w:t>
      </w:r>
      <w:r>
        <w:t xml:space="preserve">be precision tested every two (2) years thereafter. A certificate of testing shall</w:t>
      </w:r>
      <w:r>
        <w:t xml:space="preserve"> </w:t>
      </w:r>
      <w:r>
        <w:t xml:space="preserve">be submitted to the office of the building official.</w:t>
      </w:r>
    </w:p>
    <w:p>
      <w:pPr>
        <w:numPr>
          <w:ilvl w:val="1"/>
          <w:numId w:val="1187"/>
        </w:numPr>
      </w:pPr>
      <w:r>
        <w:t xml:space="preserve">D.</w:t>
      </w:r>
      <w:r>
        <w:t xml:space="preserve"> </w:t>
      </w:r>
      <w:r>
        <w:t xml:space="preserve">Any tank failing the test shall be emptied and disposed of at the expense of the owner</w:t>
      </w:r>
      <w:r>
        <w:t xml:space="preserve"> </w:t>
      </w:r>
      <w:r>
        <w:t xml:space="preserve">and under the direction of the fire chief of the Town of Warren.</w:t>
      </w:r>
    </w:p>
    <w:p>
      <w:pPr>
        <w:numPr>
          <w:ilvl w:val="1"/>
          <w:numId w:val="1187"/>
        </w:numPr>
      </w:pPr>
      <w:r>
        <w:t xml:space="preserve">E.</w:t>
      </w:r>
      <w:r>
        <w:t xml:space="preserve"> </w:t>
      </w:r>
      <w:r>
        <w:t xml:space="preserve">All underground storage tanks shall have overfill protection and corrosion protection</w:t>
      </w:r>
      <w:r>
        <w:t xml:space="preserve"> </w:t>
      </w:r>
      <w:r>
        <w:t xml:space="preserve">installed within one (1) year of the adoption of this article.</w:t>
      </w:r>
    </w:p>
    <w:p>
      <w:pPr>
        <w:numPr>
          <w:ilvl w:val="1"/>
          <w:numId w:val="1187"/>
        </w:numPr>
      </w:pPr>
      <w:r>
        <w:t xml:space="preserve">F.</w:t>
      </w:r>
      <w:r>
        <w:t xml:space="preserve"> </w:t>
      </w:r>
      <w:r>
        <w:t xml:space="preserve">In no case shall an existing storage tank be replaced by an underground storage tank.</w:t>
      </w:r>
    </w:p>
    <w:bookmarkEnd w:id="197"/>
    <w:bookmarkStart w:id="198" w:name="disputed-boundaries"/>
    <w:p>
      <w:pPr>
        <w:pStyle w:val="Heading3"/>
      </w:pPr>
      <w:r>
        <w:t xml:space="preserve">§ 32-144. Disputed boundaries</w:t>
      </w:r>
    </w:p>
    <w:p>
      <w:pPr>
        <w:pStyle w:val="FirstParagraph"/>
      </w:pPr>
      <w:r>
        <w:t xml:space="preserve">Where the boundaries of the watershed protection overlay district are in dispute,</w:t>
      </w:r>
      <w:r>
        <w:t xml:space="preserve"> </w:t>
      </w:r>
      <w:r>
        <w:t xml:space="preserve">the burden of proof shall be upon the owner of the land to show where the boundaries</w:t>
      </w:r>
      <w:r>
        <w:t xml:space="preserve"> </w:t>
      </w:r>
      <w:r>
        <w:t xml:space="preserve">should be located. At the expense of the owner, the town may retain a professional</w:t>
      </w:r>
      <w:r>
        <w:t xml:space="preserve"> </w:t>
      </w:r>
      <w:r>
        <w:t xml:space="preserve">hydrogeologist, professional engineer or other qualified professional as deemed necessary</w:t>
      </w:r>
      <w:r>
        <w:t xml:space="preserve"> </w:t>
      </w:r>
      <w:r>
        <w:t xml:space="preserve">to review the request of said owner and assist in ruling on the relocation request.</w:t>
      </w:r>
    </w:p>
    <w:bookmarkEnd w:id="198"/>
    <w:bookmarkStart w:id="199" w:name="exemptions-and-special-use-permit"/>
    <w:p>
      <w:pPr>
        <w:pStyle w:val="Heading3"/>
      </w:pPr>
      <w:r>
        <w:t xml:space="preserve">§ 32-145. Exemptions and special use permit</w:t>
      </w:r>
    </w:p>
    <w:p>
      <w:pPr>
        <w:pStyle w:val="FirstParagraph"/>
      </w:pPr>
      <w:r>
        <w:t xml:space="preserve">A nonconforming use existing at the time of passage of this article may continue unless</w:t>
      </w:r>
      <w:r>
        <w:t xml:space="preserve"> </w:t>
      </w:r>
      <w:r>
        <w:t xml:space="preserve">it poses a direct hazard to the water quality of the Kickemuit Reservoir, or is actually</w:t>
      </w:r>
      <w:r>
        <w:t xml:space="preserve"> </w:t>
      </w:r>
      <w:r>
        <w:t xml:space="preserve">causing some foreign substance, such as oil, salt, chemicals or solid waste to be</w:t>
      </w:r>
      <w:r>
        <w:t xml:space="preserve"> </w:t>
      </w:r>
      <w:r>
        <w:t xml:space="preserve">directly introduced into the reservoir. Such a situation shall be considered to be</w:t>
      </w:r>
      <w:r>
        <w:t xml:space="preserve"> </w:t>
      </w:r>
      <w:r>
        <w:t xml:space="preserve">a violation of this ordinance and subject to the provisions of section 32-12 of this ordinance.</w:t>
      </w:r>
    </w:p>
    <w:p>
      <w:pPr>
        <w:pStyle w:val="BodyText"/>
      </w:pPr>
      <w:r>
        <w:t xml:space="preserve">Relief from the provisions of this article may be obtained through the issuance of</w:t>
      </w:r>
      <w:r>
        <w:t xml:space="preserve"> </w:t>
      </w:r>
      <w:r>
        <w:t xml:space="preserve">a special use permit by the zoning board of review, under the provisions of article</w:t>
      </w:r>
      <w:r>
        <w:t xml:space="preserve"> </w:t>
      </w:r>
      <w:r>
        <w:t xml:space="preserve">V of this ordinance. In such cases, it shall be the burden and responsibility of the</w:t>
      </w:r>
      <w:r>
        <w:t xml:space="preserve"> </w:t>
      </w:r>
      <w:r>
        <w:t xml:space="preserve">applicant to prove to the satisfaction of the zoning board of review that the issuance</w:t>
      </w:r>
      <w:r>
        <w:t xml:space="preserve"> </w:t>
      </w:r>
      <w:r>
        <w:t xml:space="preserve">of the special use permit will not adversely affect the source of water supply for</w:t>
      </w:r>
      <w:r>
        <w:t xml:space="preserve"> </w:t>
      </w:r>
      <w:r>
        <w:t xml:space="preserve">the town.</w:t>
      </w:r>
    </w:p>
    <w:bookmarkEnd w:id="199"/>
    <w:bookmarkStart w:id="200" w:name="enforcement-1"/>
    <w:p>
      <w:pPr>
        <w:pStyle w:val="Heading3"/>
      </w:pPr>
      <w:r>
        <w:t xml:space="preserve">§ 32-146. Enforcement</w:t>
      </w:r>
    </w:p>
    <w:p>
      <w:pPr>
        <w:pStyle w:val="FirstParagraph"/>
      </w:pPr>
      <w:r>
        <w:t xml:space="preserve">The provisions of this article, including all development standards contained in section 32-141 of this ordinance, shall be enforced by the building official. For those uses not</w:t>
      </w:r>
      <w:r>
        <w:t xml:space="preserve"> </w:t>
      </w:r>
      <w:r>
        <w:t xml:space="preserve">specifically exempt under section 32-138 of this ordinance, the building official shall issue permits for construction within</w:t>
      </w:r>
      <w:r>
        <w:t xml:space="preserve"> </w:t>
      </w:r>
      <w:r>
        <w:t xml:space="preserve">the watershed protection overlay district only after specific approval for said construction</w:t>
      </w:r>
      <w:r>
        <w:t xml:space="preserve"> </w:t>
      </w:r>
      <w:r>
        <w:t xml:space="preserve">has been obtained from the planning board.</w:t>
      </w:r>
    </w:p>
    <w:bookmarkEnd w:id="200"/>
    <w:bookmarkStart w:id="201" w:name="Xf64820a777c3ee9440e2acc4957a192399e1a24"/>
    <w:p>
      <w:pPr>
        <w:pStyle w:val="Heading2"/>
      </w:pPr>
      <w:r>
        <w:t xml:space="preserve">§ XXVI. WATERFRONT OVERLAY DISTRICT DEVELOPMENT PLAN REVIEW</w:t>
      </w:r>
    </w:p>
    <w:p>
      <w:pPr>
        <w:pStyle w:val="FirstParagraph"/>
      </w:pPr>
      <w:r>
        <w:br/>
      </w:r>
    </w:p>
    <w:bookmarkEnd w:id="201"/>
    <w:bookmarkStart w:id="202" w:name="statutory-authority-and-purpose"/>
    <w:p>
      <w:pPr>
        <w:pStyle w:val="Heading3"/>
      </w:pPr>
      <w:r>
        <w:t xml:space="preserve">§ 32-147. Statutory authority and purpose</w:t>
      </w:r>
    </w:p>
    <w:p>
      <w:pPr>
        <w:pStyle w:val="FirstParagraph"/>
      </w:pPr>
      <w:r>
        <w:t xml:space="preserve">The purpose of the waterfront overlay district is to establish and maintain a zoning</w:t>
      </w:r>
      <w:r>
        <w:t xml:space="preserve"> </w:t>
      </w:r>
      <w:r>
        <w:t xml:space="preserve">district of mixed uses characterized by architectural and design standards consistent</w:t>
      </w:r>
      <w:r>
        <w:t xml:space="preserve"> </w:t>
      </w:r>
      <w:r>
        <w:t xml:space="preserve">with traditional New England maritime centers, with sidewalks; pedestrian-friendly</w:t>
      </w:r>
      <w:r>
        <w:t xml:space="preserve"> </w:t>
      </w:r>
      <w:r>
        <w:t xml:space="preserve">access; storefront windows allowing window shopping; walkways, bicycle paths; off-street</w:t>
      </w:r>
      <w:r>
        <w:t xml:space="preserve"> </w:t>
      </w:r>
      <w:r>
        <w:t xml:space="preserve">parking dispersed into small, landscaped lots; trees; and access and visual right-of-ways</w:t>
      </w:r>
      <w:r>
        <w:t xml:space="preserve"> </w:t>
      </w:r>
      <w:r>
        <w:t xml:space="preserve">to waterfront.</w:t>
      </w:r>
    </w:p>
    <w:p>
      <w:pPr>
        <w:pStyle w:val="BodyText"/>
      </w:pPr>
      <w:r>
        <w:t xml:space="preserve">The overlay district is designed to ensure development of the waterfront in a manner</w:t>
      </w:r>
      <w:r>
        <w:t xml:space="preserve"> </w:t>
      </w:r>
      <w:r>
        <w:t xml:space="preserve">that ensures the following:</w:t>
      </w:r>
    </w:p>
    <w:p>
      <w:pPr>
        <w:pStyle w:val="Compact"/>
        <w:numPr>
          <w:ilvl w:val="0"/>
          <w:numId w:val="1188"/>
        </w:numPr>
      </w:pPr>
    </w:p>
    <w:p>
      <w:pPr>
        <w:numPr>
          <w:ilvl w:val="1"/>
          <w:numId w:val="1189"/>
        </w:numPr>
      </w:pPr>
      <w:r>
        <w:t xml:space="preserve">A.</w:t>
      </w:r>
      <w:r>
        <w:t xml:space="preserve"> </w:t>
      </w:r>
      <w:r>
        <w:t xml:space="preserve">Development in a manner consistent with the goals and policies of the Warren Comprehensive</w:t>
      </w:r>
      <w:r>
        <w:t xml:space="preserve"> </w:t>
      </w:r>
      <w:r>
        <w:t xml:space="preserve">Plan.</w:t>
      </w:r>
    </w:p>
    <w:p>
      <w:pPr>
        <w:numPr>
          <w:ilvl w:val="1"/>
          <w:numId w:val="1189"/>
        </w:numPr>
      </w:pPr>
      <w:r>
        <w:t xml:space="preserve">B.</w:t>
      </w:r>
      <w:r>
        <w:t xml:space="preserve"> </w:t>
      </w:r>
      <w:r>
        <w:t xml:space="preserve">Orderly and harmonious development along the waterfront, including site and architectural</w:t>
      </w:r>
      <w:r>
        <w:t xml:space="preserve"> </w:t>
      </w:r>
      <w:r>
        <w:t xml:space="preserve">design which is compatible with traditional New England maritime centers, and the</w:t>
      </w:r>
      <w:r>
        <w:t xml:space="preserve"> </w:t>
      </w:r>
      <w:r>
        <w:t xml:space="preserve">surrounding area, safe and convenient provisions of automobile and pedestrian access</w:t>
      </w:r>
      <w:r>
        <w:t xml:space="preserve"> </w:t>
      </w:r>
      <w:r>
        <w:t xml:space="preserve">and circulation, landscaping and appropriate signage and light.</w:t>
      </w:r>
    </w:p>
    <w:p>
      <w:pPr>
        <w:numPr>
          <w:ilvl w:val="1"/>
          <w:numId w:val="1189"/>
        </w:numPr>
      </w:pPr>
      <w:r>
        <w:t xml:space="preserve">C.</w:t>
      </w:r>
      <w:r>
        <w:t xml:space="preserve"> </w:t>
      </w:r>
      <w:r>
        <w:t xml:space="preserve">The preservation of important cultural and historical resources and the consideration</w:t>
      </w:r>
      <w:r>
        <w:t xml:space="preserve"> </w:t>
      </w:r>
      <w:r>
        <w:t xml:space="preserve">of development impacts on valuable natural resources, including the Warren River.</w:t>
      </w:r>
    </w:p>
    <w:p>
      <w:pPr>
        <w:pStyle w:val="FirstParagraph"/>
      </w:pPr>
      <w:r>
        <w:t xml:space="preserve">The waterfront overlay district is an overlay zoning district as defined in the Rhode</w:t>
      </w:r>
      <w:r>
        <w:t xml:space="preserve"> </w:t>
      </w:r>
      <w:r>
        <w:t xml:space="preserve">Island General Laws, § 45-24-31(50).</w:t>
      </w:r>
    </w:p>
    <w:p>
      <w:pPr>
        <w:pStyle w:val="BodyText"/>
      </w:pPr>
      <w:r>
        <w:t xml:space="preserve">The waterfront overlay district shall be defined as the waterfront district (W) and</w:t>
      </w:r>
      <w:r>
        <w:t xml:space="preserve"> </w:t>
      </w:r>
      <w:r>
        <w:t xml:space="preserve">those parcels located in the special district (SD) specifically referred to in section</w:t>
      </w:r>
      <w:r>
        <w:t xml:space="preserve"> </w:t>
      </w:r>
      <w:r>
        <w:t xml:space="preserve">32-42K.1 of this ordinance.</w:t>
      </w:r>
    </w:p>
    <w:p>
      <w:pPr>
        <w:pStyle w:val="BodyText"/>
      </w:pPr>
      <w:r>
        <w:t xml:space="preserve">The boundaries of the waterfront overlay district and development parcel, are shown</w:t>
      </w:r>
      <w:r>
        <w:t xml:space="preserve"> </w:t>
      </w:r>
      <w:r>
        <w:t xml:space="preserve">on the town official zoning map.</w:t>
      </w:r>
    </w:p>
    <w:bookmarkEnd w:id="202"/>
    <w:bookmarkStart w:id="203" w:name="definitions-3"/>
    <w:p>
      <w:pPr>
        <w:pStyle w:val="Heading3"/>
      </w:pPr>
      <w:r>
        <w:t xml:space="preserve">§ 32-148. Definitions</w:t>
      </w:r>
    </w:p>
    <w:p>
      <w:pPr>
        <w:pStyle w:val="FirstParagraph"/>
      </w:pPr>
      <w:r>
        <w:rPr>
          <w:i/>
          <w:iCs/>
        </w:rPr>
        <w:t xml:space="preserve">Alteration:</w:t>
      </w:r>
      <w:r>
        <w:t xml:space="preserve"> </w:t>
      </w:r>
      <w:r>
        <w:t xml:space="preserve">An exterior change to an existing structure. The use of different materials does</w:t>
      </w:r>
      <w:r>
        <w:t xml:space="preserve"> </w:t>
      </w:r>
      <w:r>
        <w:t xml:space="preserve">not constitute an alteration if the structure is not otherwise changed. For purposes</w:t>
      </w:r>
      <w:r>
        <w:t xml:space="preserve"> </w:t>
      </w:r>
      <w:r>
        <w:t xml:space="preserve">of this article, alteration does not include routine landscaping or building maintenance.</w:t>
      </w:r>
    </w:p>
    <w:p>
      <w:pPr>
        <w:pStyle w:val="BodyText"/>
      </w:pPr>
      <w:r>
        <w:rPr>
          <w:i/>
          <w:iCs/>
        </w:rPr>
        <w:t xml:space="preserve">Demolition:</w:t>
      </w:r>
      <w:r>
        <w:t xml:space="preserve"> </w:t>
      </w:r>
      <w:r>
        <w:t xml:space="preserve">An intentional act or process that destroys a structure entirely or in substantial</w:t>
      </w:r>
      <w:r>
        <w:t xml:space="preserve"> </w:t>
      </w:r>
      <w:r>
        <w:t xml:space="preserve">part. For purposes of this definition, "substantial part" means destruction of greater</w:t>
      </w:r>
      <w:r>
        <w:t xml:space="preserve"> </w:t>
      </w:r>
      <w:r>
        <w:t xml:space="preserve">than fifty (50) percent of the physical structure.</w:t>
      </w:r>
    </w:p>
    <w:p>
      <w:pPr>
        <w:pStyle w:val="BodyText"/>
      </w:pPr>
      <w:r>
        <w:rPr>
          <w:i/>
          <w:iCs/>
        </w:rPr>
        <w:t xml:space="preserve">Development:</w:t>
      </w:r>
      <w:r>
        <w:t xml:space="preserve"> </w:t>
      </w:r>
      <w:r>
        <w:t xml:space="preserve">The construction, reconstruction, conversion, structural alteration, relocation,</w:t>
      </w:r>
      <w:r>
        <w:t xml:space="preserve"> </w:t>
      </w:r>
      <w:r>
        <w:t xml:space="preserve">or enlargement of any commercial or mixed-use residential structure, any mining, excavation,</w:t>
      </w:r>
      <w:r>
        <w:t xml:space="preserve"> </w:t>
      </w:r>
      <w:r>
        <w:t xml:space="preserve">landfill or land disturbance; or any change in use, or alteration or extension of</w:t>
      </w:r>
      <w:r>
        <w:t xml:space="preserve"> </w:t>
      </w:r>
      <w:r>
        <w:t xml:space="preserve">the use, of land. However, for purposes of this article, development does not include:</w:t>
      </w:r>
    </w:p>
    <w:p>
      <w:pPr>
        <w:pStyle w:val="Compact"/>
        <w:numPr>
          <w:ilvl w:val="0"/>
          <w:numId w:val="1190"/>
        </w:numPr>
      </w:pPr>
    </w:p>
    <w:p>
      <w:pPr>
        <w:numPr>
          <w:ilvl w:val="1"/>
          <w:numId w:val="1191"/>
        </w:numPr>
      </w:pPr>
      <w:r>
        <w:t xml:space="preserve">1.</w:t>
      </w:r>
      <w:r>
        <w:t xml:space="preserve"> </w:t>
      </w:r>
      <w:r>
        <w:t xml:space="preserve">Routine landscaping or building maintenance; or</w:t>
      </w:r>
    </w:p>
    <w:p>
      <w:pPr>
        <w:numPr>
          <w:ilvl w:val="1"/>
          <w:numId w:val="1191"/>
        </w:numPr>
      </w:pPr>
      <w:r>
        <w:t xml:space="preserve">2.</w:t>
      </w:r>
      <w:r>
        <w:t xml:space="preserve"> </w:t>
      </w:r>
      <w:r>
        <w:t xml:space="preserve">Repairs or other work necessary to protect life or property in the event of fire,</w:t>
      </w:r>
      <w:r>
        <w:t xml:space="preserve"> </w:t>
      </w:r>
      <w:r>
        <w:t xml:space="preserve">natural disaster, or other emergency. Development shall include:</w:t>
      </w:r>
    </w:p>
    <w:p>
      <w:pPr>
        <w:numPr>
          <w:ilvl w:val="2"/>
          <w:numId w:val="1192"/>
        </w:numPr>
      </w:pPr>
      <w:r>
        <w:t xml:space="preserve">a.</w:t>
      </w:r>
      <w:r>
        <w:t xml:space="preserve"> </w:t>
      </w:r>
      <w:r>
        <w:t xml:space="preserve">Any material change in existing property boundary walls, fences, driveways or parking</w:t>
      </w:r>
      <w:r>
        <w:t xml:space="preserve"> </w:t>
      </w:r>
      <w:r>
        <w:t xml:space="preserve">areas, or construction of new walls, fences, driveways or parking areas, if such change</w:t>
      </w:r>
      <w:r>
        <w:t xml:space="preserve"> </w:t>
      </w:r>
      <w:r>
        <w:t xml:space="preserve">or construction is subject to view from a public right-of-way within the district.</w:t>
      </w:r>
    </w:p>
    <w:p>
      <w:pPr>
        <w:numPr>
          <w:ilvl w:val="2"/>
          <w:numId w:val="1192"/>
        </w:numPr>
      </w:pPr>
      <w:r>
        <w:t xml:space="preserve">b.</w:t>
      </w:r>
      <w:r>
        <w:t xml:space="preserve"> </w:t>
      </w:r>
      <w:r>
        <w:t xml:space="preserve">Any addition, removal, or material change of any type of lighting if subject to view</w:t>
      </w:r>
      <w:r>
        <w:t xml:space="preserve"> </w:t>
      </w:r>
      <w:r>
        <w:t xml:space="preserve">from a public right-of-way within the district.</w:t>
      </w:r>
    </w:p>
    <w:p>
      <w:pPr>
        <w:numPr>
          <w:ilvl w:val="2"/>
          <w:numId w:val="1192"/>
        </w:numPr>
      </w:pPr>
      <w:r>
        <w:t xml:space="preserve">c.</w:t>
      </w:r>
      <w:r>
        <w:t xml:space="preserve"> </w:t>
      </w:r>
      <w:r>
        <w:t xml:space="preserve">Any replacement structures, including residential buildings.</w:t>
      </w:r>
    </w:p>
    <w:p>
      <w:pPr>
        <w:pStyle w:val="FirstParagraph"/>
      </w:pPr>
      <w:r>
        <w:rPr>
          <w:i/>
          <w:iCs/>
        </w:rPr>
        <w:t xml:space="preserve">Development Parcel 1:</w:t>
      </w:r>
      <w:r>
        <w:t xml:space="preserve"> </w:t>
      </w:r>
      <w:r>
        <w:t xml:space="preserve">That portion of the waterfront overlay district designated as Plat 1, Lot 2, of approximately</w:t>
      </w:r>
      <w:r>
        <w:t xml:space="preserve"> </w:t>
      </w:r>
      <w:r>
        <w:t xml:space="preserve">60,168 square feet, on the Town of Warren Tax Assessor Maps, dated March 31, 1988.</w:t>
      </w:r>
    </w:p>
    <w:p>
      <w:pPr>
        <w:pStyle w:val="BodyText"/>
      </w:pPr>
      <w:r>
        <w:rPr>
          <w:i/>
          <w:iCs/>
        </w:rPr>
        <w:t xml:space="preserve">Large scale development:</w:t>
      </w:r>
      <w:r>
        <w:t xml:space="preserve"> </w:t>
      </w:r>
      <w:r>
        <w:t xml:space="preserve">A development of new and/or existing buildings on one or more contiguous lots with</w:t>
      </w:r>
      <w:r>
        <w:t xml:space="preserve"> </w:t>
      </w:r>
      <w:r>
        <w:t xml:space="preserve">a combined size of at least twenty thousand (20,000) square feet.</w:t>
      </w:r>
    </w:p>
    <w:bookmarkEnd w:id="203"/>
    <w:bookmarkStart w:id="204" w:name="development-plan-review-body"/>
    <w:p>
      <w:pPr>
        <w:pStyle w:val="Heading3"/>
      </w:pPr>
      <w:r>
        <w:t xml:space="preserve">§ 32-149. Development plan review body</w:t>
      </w:r>
    </w:p>
    <w:p>
      <w:pPr>
        <w:numPr>
          <w:ilvl w:val="0"/>
          <w:numId w:val="1193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Establishment.</w:t>
      </w:r>
      <w:r>
        <w:t xml:space="preserve"> </w:t>
      </w:r>
      <w:r>
        <w:t xml:space="preserve">The Warren Planning Board is hereby established as the development plan review body</w:t>
      </w:r>
      <w:r>
        <w:t xml:space="preserve"> </w:t>
      </w:r>
      <w:r>
        <w:t xml:space="preserve">for the waterfront overlay district, pursuant to the Rhode Island General Laws, §45-24-49.</w:t>
      </w:r>
      <w:r>
        <w:t xml:space="preserve"> </w:t>
      </w:r>
      <w:r>
        <w:t xml:space="preserve">An ex officio non-voting member shall also serve as a member of the board. The ex</w:t>
      </w:r>
      <w:r>
        <w:t xml:space="preserve"> </w:t>
      </w:r>
      <w:r>
        <w:t xml:space="preserve">officio non-voting member shall be a member of the Town of Warren Voluntary Historic</w:t>
      </w:r>
      <w:r>
        <w:t xml:space="preserve"> </w:t>
      </w:r>
      <w:r>
        <w:t xml:space="preserve">District Committee.</w:t>
      </w:r>
    </w:p>
    <w:p>
      <w:pPr>
        <w:numPr>
          <w:ilvl w:val="0"/>
          <w:numId w:val="1193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Duties and powers.</w:t>
      </w:r>
    </w:p>
    <w:p>
      <w:pPr>
        <w:numPr>
          <w:ilvl w:val="1"/>
          <w:numId w:val="1194"/>
        </w:numPr>
      </w:pPr>
      <w:r>
        <w:t xml:space="preserve">1.</w:t>
      </w:r>
      <w:r>
        <w:t xml:space="preserve"> </w:t>
      </w:r>
      <w:r>
        <w:t xml:space="preserve">The planning board shall review all development and demolition in the waterfront overlay</w:t>
      </w:r>
      <w:r>
        <w:t xml:space="preserve"> </w:t>
      </w:r>
      <w:r>
        <w:t xml:space="preserve">district pursuant to the procedures, requirements, and standards of this article.</w:t>
      </w:r>
    </w:p>
    <w:p>
      <w:pPr>
        <w:numPr>
          <w:ilvl w:val="1"/>
          <w:numId w:val="1194"/>
        </w:numPr>
      </w:pPr>
      <w:r>
        <w:t xml:space="preserve">2.</w:t>
      </w:r>
      <w:r>
        <w:t xml:space="preserve"> </w:t>
      </w:r>
      <w:r>
        <w:t xml:space="preserve">With respect to applications involving only uses that are permitted by right under</w:t>
      </w:r>
      <w:r>
        <w:t xml:space="preserve"> </w:t>
      </w:r>
      <w:r>
        <w:t xml:space="preserve">the zoning ordinance, the planning board shall approve or approve with condition the</w:t>
      </w:r>
      <w:r>
        <w:t xml:space="preserve"> </w:t>
      </w:r>
      <w:r>
        <w:t xml:space="preserve">application based solely upon specific and objective requirements and standards of</w:t>
      </w:r>
      <w:r>
        <w:t xml:space="preserve"> </w:t>
      </w:r>
      <w:r>
        <w:t xml:space="preserve">this article.</w:t>
      </w:r>
    </w:p>
    <w:p>
      <w:pPr>
        <w:numPr>
          <w:ilvl w:val="1"/>
          <w:numId w:val="1194"/>
        </w:numPr>
      </w:pPr>
      <w:r>
        <w:t xml:space="preserve">3.</w:t>
      </w:r>
      <w:r>
        <w:t xml:space="preserve"> </w:t>
      </w:r>
      <w:r>
        <w:t xml:space="preserve">With respect to applications involving uses that require a special-use permit, a variance,</w:t>
      </w:r>
      <w:r>
        <w:t xml:space="preserve"> </w:t>
      </w:r>
      <w:r>
        <w:t xml:space="preserve">a zoning ordinance amendment, and/or a zoning map change, the planning board shall</w:t>
      </w:r>
      <w:r>
        <w:t xml:space="preserve"> </w:t>
      </w:r>
      <w:r>
        <w:t xml:space="preserve">first review the application and accompanying plans for compliance with this article</w:t>
      </w:r>
      <w:r>
        <w:t xml:space="preserve"> </w:t>
      </w:r>
      <w:r>
        <w:t xml:space="preserve">and shall vote to either disapprove or conditionally approve the application. The</w:t>
      </w:r>
      <w:r>
        <w:t xml:space="preserve"> </w:t>
      </w:r>
      <w:r>
        <w:t xml:space="preserve">planning board shall forward the application to the zoning board of review or the</w:t>
      </w:r>
      <w:r>
        <w:t xml:space="preserve"> </w:t>
      </w:r>
      <w:r>
        <w:t xml:space="preserve">town council, as appropriate, accompanied by a written opinion recommending approval,</w:t>
      </w:r>
      <w:r>
        <w:t xml:space="preserve"> </w:t>
      </w:r>
      <w:r>
        <w:t xml:space="preserve">approval with conditions, or disapproval.</w:t>
      </w:r>
    </w:p>
    <w:p>
      <w:pPr>
        <w:numPr>
          <w:ilvl w:val="1"/>
          <w:numId w:val="1194"/>
        </w:numPr>
      </w:pPr>
      <w:r>
        <w:t xml:space="preserve">4.</w:t>
      </w:r>
      <w:r>
        <w:t xml:space="preserve"> </w:t>
      </w:r>
      <w:r>
        <w:t xml:space="preserve">The planning board shall hold a public hearing on each application for large-scale</w:t>
      </w:r>
      <w:r>
        <w:t xml:space="preserve"> </w:t>
      </w:r>
      <w:r>
        <w:t xml:space="preserve">development or demolition within the waterfront overlay district. Notice of such hearing</w:t>
      </w:r>
      <w:r>
        <w:t xml:space="preserve"> </w:t>
      </w:r>
      <w:r>
        <w:t xml:space="preserve">shall be made to the applicant, landowners, and to the general public in accordance</w:t>
      </w:r>
      <w:r>
        <w:t xml:space="preserve"> </w:t>
      </w:r>
      <w:r>
        <w:t xml:space="preserve">with the requirements of section 32-20 of this ordinance. The cost of notification shall be borne by the applicant.</w:t>
      </w:r>
    </w:p>
    <w:p>
      <w:pPr>
        <w:numPr>
          <w:ilvl w:val="1"/>
          <w:numId w:val="1194"/>
        </w:numPr>
      </w:pPr>
      <w:r>
        <w:t xml:space="preserve">5.</w:t>
      </w:r>
      <w:r>
        <w:t xml:space="preserve"> </w:t>
      </w:r>
      <w:r>
        <w:t xml:space="preserve">To assist in its review of applications for development or demolition within the waterfront</w:t>
      </w:r>
      <w:r>
        <w:t xml:space="preserve"> </w:t>
      </w:r>
      <w:r>
        <w:t xml:space="preserve">overlay district, the planning board may request comments from other agencies and</w:t>
      </w:r>
      <w:r>
        <w:t xml:space="preserve"> </w:t>
      </w:r>
      <w:r>
        <w:t xml:space="preserve">officials of the town.</w:t>
      </w:r>
    </w:p>
    <w:p>
      <w:pPr>
        <w:numPr>
          <w:ilvl w:val="1"/>
          <w:numId w:val="1194"/>
        </w:numPr>
      </w:pPr>
      <w:r>
        <w:t xml:space="preserve">6.</w:t>
      </w:r>
      <w:r>
        <w:t xml:space="preserve"> </w:t>
      </w:r>
      <w:r>
        <w:t xml:space="preserve">The planning board may provide advice and assistance to property owners, and to the</w:t>
      </w:r>
      <w:r>
        <w:t xml:space="preserve"> </w:t>
      </w:r>
      <w:r>
        <w:t xml:space="preserve">town, on design and planning issues within the waterfront overlay district.</w:t>
      </w:r>
    </w:p>
    <w:p>
      <w:pPr>
        <w:numPr>
          <w:ilvl w:val="1"/>
          <w:numId w:val="1194"/>
        </w:numPr>
      </w:pPr>
      <w:r>
        <w:t xml:space="preserve">7.</w:t>
      </w:r>
      <w:r>
        <w:t xml:space="preserve"> </w:t>
      </w:r>
      <w:r>
        <w:t xml:space="preserve">The planning board shall have the right to retain the services of professional help</w:t>
      </w:r>
      <w:r>
        <w:t xml:space="preserve"> </w:t>
      </w:r>
      <w:r>
        <w:t xml:space="preserve">reasonably required to carry out the purposes of this article. Any expense incurred</w:t>
      </w:r>
      <w:r>
        <w:t xml:space="preserve"> </w:t>
      </w:r>
      <w:r>
        <w:t xml:space="preserve">in the retention of such professional assistance shall be borne by the applicant,</w:t>
      </w:r>
      <w:r>
        <w:t xml:space="preserve"> </w:t>
      </w:r>
      <w:r>
        <w:t xml:space="preserve">provided that such services are rendered solely with respect to the applicant's proposed</w:t>
      </w:r>
      <w:r>
        <w:t xml:space="preserve"> </w:t>
      </w:r>
      <w:r>
        <w:t xml:space="preserve">development.</w:t>
      </w:r>
    </w:p>
    <w:p>
      <w:pPr>
        <w:numPr>
          <w:ilvl w:val="0"/>
          <w:numId w:val="1193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Voting.</w:t>
      </w:r>
    </w:p>
    <w:p>
      <w:pPr>
        <w:numPr>
          <w:ilvl w:val="1"/>
          <w:numId w:val="1195"/>
        </w:numPr>
      </w:pPr>
      <w:r>
        <w:t xml:space="preserve">1.</w:t>
      </w:r>
      <w:r>
        <w:t xml:space="preserve"> </w:t>
      </w:r>
      <w:r>
        <w:t xml:space="preserve">Separate votes shall be taken for each application. Disapproval of an application</w:t>
      </w:r>
      <w:r>
        <w:t xml:space="preserve"> </w:t>
      </w:r>
      <w:r>
        <w:t xml:space="preserve">within the waterfront overlay district is appealable to the zoning board of review</w:t>
      </w:r>
      <w:r>
        <w:t xml:space="preserve"> </w:t>
      </w:r>
      <w:r>
        <w:t xml:space="preserve">under Rhode Island General Laws, § 45-24-64.</w:t>
      </w:r>
    </w:p>
    <w:p>
      <w:pPr>
        <w:numPr>
          <w:ilvl w:val="1"/>
          <w:numId w:val="1195"/>
        </w:numPr>
      </w:pPr>
      <w:r>
        <w:t xml:space="preserve">2.</w:t>
      </w:r>
      <w:r>
        <w:t xml:space="preserve"> </w:t>
      </w:r>
      <w:r>
        <w:t xml:space="preserve">The concurring vote of the majority of the review board shall be necessary to approve</w:t>
      </w:r>
      <w:r>
        <w:t xml:space="preserve"> </w:t>
      </w:r>
      <w:r>
        <w:t xml:space="preserve">an application.</w:t>
      </w:r>
    </w:p>
    <w:bookmarkEnd w:id="204"/>
    <w:bookmarkStart w:id="205" w:name="procedures"/>
    <w:p>
      <w:pPr>
        <w:pStyle w:val="Heading3"/>
      </w:pPr>
      <w:r>
        <w:t xml:space="preserve">§ 32-150. Procedures</w:t>
      </w:r>
    </w:p>
    <w:p>
      <w:pPr>
        <w:numPr>
          <w:ilvl w:val="0"/>
          <w:numId w:val="119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Application.</w:t>
      </w:r>
    </w:p>
    <w:p>
      <w:pPr>
        <w:numPr>
          <w:ilvl w:val="1"/>
          <w:numId w:val="1197"/>
        </w:numPr>
      </w:pPr>
      <w:r>
        <w:t xml:space="preserve">1.</w:t>
      </w:r>
      <w:r>
        <w:t xml:space="preserve"> </w:t>
      </w:r>
      <w:r>
        <w:t xml:space="preserve">A written application for any development or demolition within the waterfront overlay</w:t>
      </w:r>
      <w:r>
        <w:t xml:space="preserve"> </w:t>
      </w:r>
      <w:r>
        <w:t xml:space="preserve">district shall be submitted, together with a site plan(s), maps and other required</w:t>
      </w:r>
      <w:r>
        <w:t xml:space="preserve"> </w:t>
      </w:r>
      <w:r>
        <w:t xml:space="preserve">documentation, to the planning board administrative officer, who shall forward the</w:t>
      </w:r>
      <w:r>
        <w:t xml:space="preserve"> </w:t>
      </w:r>
      <w:r>
        <w:t xml:space="preserve">application and supporting documents to the planning board. All applications shall</w:t>
      </w:r>
      <w:r>
        <w:t xml:space="preserve"> </w:t>
      </w:r>
      <w:r>
        <w:t xml:space="preserve">be on official forms published by the board. If further documentation is required</w:t>
      </w:r>
      <w:r>
        <w:t xml:space="preserve"> </w:t>
      </w:r>
      <w:r>
        <w:t xml:space="preserve">by the planning board the applicant must provide the requested documents prior to</w:t>
      </w:r>
      <w:r>
        <w:t xml:space="preserve"> </w:t>
      </w:r>
      <w:r>
        <w:t xml:space="preserve">hearing of the application.</w:t>
      </w:r>
    </w:p>
    <w:p>
      <w:pPr>
        <w:numPr>
          <w:ilvl w:val="1"/>
          <w:numId w:val="1197"/>
        </w:numPr>
      </w:pPr>
      <w:r>
        <w:t xml:space="preserve">2.</w:t>
      </w:r>
      <w:r>
        <w:t xml:space="preserve"> </w:t>
      </w:r>
      <w:r>
        <w:t xml:space="preserve">Site plans shall identify all existing and proposed structures, landscaping, sidewalks,</w:t>
      </w:r>
      <w:r>
        <w:t xml:space="preserve"> </w:t>
      </w:r>
      <w:r>
        <w:t xml:space="preserve">buffer areas, fencing, screening, drainage, utilities, parking spaces, maneuvering</w:t>
      </w:r>
      <w:r>
        <w:t xml:space="preserve"> </w:t>
      </w:r>
      <w:r>
        <w:t xml:space="preserve">areas, entrances and exits. Building elevations, with exterior materials specified,</w:t>
      </w:r>
      <w:r>
        <w:t xml:space="preserve"> </w:t>
      </w:r>
      <w:r>
        <w:t xml:space="preserve">shall also be provided. In the case of large-scale development, site plans must be</w:t>
      </w:r>
      <w:r>
        <w:t xml:space="preserve"> </w:t>
      </w:r>
      <w:r>
        <w:t xml:space="preserve">accompanied by an impact report that includes effects of the proposed development</w:t>
      </w:r>
      <w:r>
        <w:t xml:space="preserve"> </w:t>
      </w:r>
      <w:r>
        <w:t xml:space="preserve">on utilities, traffic, municipal services and neighboring land uses.</w:t>
      </w:r>
    </w:p>
    <w:p>
      <w:pPr>
        <w:numPr>
          <w:ilvl w:val="1"/>
          <w:numId w:val="1197"/>
        </w:numPr>
      </w:pPr>
      <w:r>
        <w:t xml:space="preserve">3.</w:t>
      </w:r>
      <w:r>
        <w:t xml:space="preserve"> </w:t>
      </w:r>
      <w:r>
        <w:t xml:space="preserve">All applications shall be accompanied by a filing fee in an amount determined by the</w:t>
      </w:r>
      <w:r>
        <w:t xml:space="preserve"> </w:t>
      </w:r>
      <w:r>
        <w:t xml:space="preserve">town council and posted as part of the Warren Planning Board Fee Schedule.</w:t>
      </w:r>
    </w:p>
    <w:p>
      <w:pPr>
        <w:numPr>
          <w:ilvl w:val="1"/>
          <w:numId w:val="1197"/>
        </w:numPr>
      </w:pPr>
      <w:r>
        <w:t xml:space="preserve">4.</w:t>
      </w:r>
      <w:r>
        <w:t xml:space="preserve"> </w:t>
      </w:r>
      <w:r>
        <w:t xml:space="preserve">An applicant shall submit six (6) copies each of the application and all required</w:t>
      </w:r>
      <w:r>
        <w:t xml:space="preserve"> </w:t>
      </w:r>
      <w:r>
        <w:t xml:space="preserve">plans and drawing to the planning board. The application material must be submitted</w:t>
      </w:r>
      <w:r>
        <w:t xml:space="preserve"> </w:t>
      </w:r>
      <w:r>
        <w:t xml:space="preserve">twenty-one (21) days in advance of the regular monthly planning board meeting and</w:t>
      </w:r>
      <w:r>
        <w:t xml:space="preserve"> </w:t>
      </w:r>
      <w:r>
        <w:t xml:space="preserve">be accompanied by any necessary supporting documentation. In the case of large-scale</w:t>
      </w:r>
      <w:r>
        <w:t xml:space="preserve"> </w:t>
      </w:r>
      <w:r>
        <w:t xml:space="preserve">development or demolition the names and addressed of all abutters within two hundred</w:t>
      </w:r>
      <w:r>
        <w:t xml:space="preserve"> </w:t>
      </w:r>
      <w:r>
        <w:t xml:space="preserve">(200) feet of the proposed development must be included.</w:t>
      </w:r>
    </w:p>
    <w:p>
      <w:pPr>
        <w:numPr>
          <w:ilvl w:val="1"/>
          <w:numId w:val="1197"/>
        </w:numPr>
      </w:pPr>
      <w:r>
        <w:t xml:space="preserve">5.</w:t>
      </w:r>
      <w:r>
        <w:t xml:space="preserve"> </w:t>
      </w:r>
      <w:r>
        <w:t xml:space="preserve">In the case of a development which requires twenty (20) or more parking spaces, a</w:t>
      </w:r>
      <w:r>
        <w:t xml:space="preserve"> </w:t>
      </w:r>
      <w:r>
        <w:t xml:space="preserve">traffic impact assessment report shall be included as supporting documentation.</w:t>
      </w:r>
    </w:p>
    <w:p>
      <w:pPr>
        <w:numPr>
          <w:ilvl w:val="1"/>
          <w:numId w:val="1197"/>
        </w:numPr>
      </w:pPr>
      <w:r>
        <w:t xml:space="preserve">6.</w:t>
      </w:r>
      <w:r>
        <w:t xml:space="preserve"> </w:t>
      </w:r>
      <w:r>
        <w:t xml:space="preserve">A copy of the complete application shall be forwarded to the Town of Warren Voluntary</w:t>
      </w:r>
      <w:r>
        <w:t xml:space="preserve"> </w:t>
      </w:r>
      <w:r>
        <w:t xml:space="preserve">Historic District Committee for recommendation and review. The application shall be</w:t>
      </w:r>
      <w:r>
        <w:t xml:space="preserve"> </w:t>
      </w:r>
      <w:r>
        <w:t xml:space="preserve">forwarded by the planning board administrative officer.</w:t>
      </w:r>
    </w:p>
    <w:p>
      <w:pPr>
        <w:numPr>
          <w:ilvl w:val="0"/>
          <w:numId w:val="119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Decision.</w:t>
      </w:r>
    </w:p>
    <w:p>
      <w:pPr>
        <w:numPr>
          <w:ilvl w:val="1"/>
          <w:numId w:val="1198"/>
        </w:numPr>
      </w:pPr>
      <w:r>
        <w:t xml:space="preserve">1.</w:t>
      </w:r>
      <w:r>
        <w:t xml:space="preserve"> </w:t>
      </w:r>
      <w:r>
        <w:t xml:space="preserve">All decisions by the planning board on applications for development or demolition</w:t>
      </w:r>
      <w:r>
        <w:t xml:space="preserve"> </w:t>
      </w:r>
      <w:r>
        <w:t xml:space="preserve">within the waterfront overlay district shall be in writing and shall state the reasons</w:t>
      </w:r>
      <w:r>
        <w:t xml:space="preserve"> </w:t>
      </w:r>
      <w:r>
        <w:t xml:space="preserve">for the action taken, including any conditions imposed or recommended. A copy of the</w:t>
      </w:r>
      <w:r>
        <w:t xml:space="preserve"> </w:t>
      </w:r>
      <w:r>
        <w:t xml:space="preserve">written decision shall be filed in the zoning records of the town, and a copy of the</w:t>
      </w:r>
      <w:r>
        <w:t xml:space="preserve"> </w:t>
      </w:r>
      <w:r>
        <w:t xml:space="preserve">recorded decision mailed to the applicant.</w:t>
      </w:r>
    </w:p>
    <w:p>
      <w:pPr>
        <w:numPr>
          <w:ilvl w:val="1"/>
          <w:numId w:val="1198"/>
        </w:numPr>
      </w:pPr>
      <w:r>
        <w:t xml:space="preserve">2.</w:t>
      </w:r>
      <w:r>
        <w:t xml:space="preserve"> </w:t>
      </w:r>
      <w:r>
        <w:t xml:space="preserve">Decisions containing recommendations to the zoning board of review or the town council</w:t>
      </w:r>
      <w:r>
        <w:t xml:space="preserve"> </w:t>
      </w:r>
      <w:r>
        <w:t xml:space="preserve">shall be promptly forwarded, with the record, to the appropriate body for its decision.</w:t>
      </w:r>
    </w:p>
    <w:bookmarkEnd w:id="205"/>
    <w:bookmarkStart w:id="206" w:name="district-requirements-and-standards"/>
    <w:p>
      <w:pPr>
        <w:pStyle w:val="Heading3"/>
      </w:pPr>
      <w:r>
        <w:t xml:space="preserve">§ 32-151. District requirements and standards</w:t>
      </w:r>
    </w:p>
    <w:p>
      <w:pPr>
        <w:numPr>
          <w:ilvl w:val="0"/>
          <w:numId w:val="1199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Generally.</w:t>
      </w:r>
    </w:p>
    <w:p>
      <w:pPr>
        <w:numPr>
          <w:ilvl w:val="1"/>
          <w:numId w:val="1200"/>
        </w:numPr>
      </w:pPr>
      <w:r>
        <w:t xml:space="preserve">1.</w:t>
      </w:r>
      <w:r>
        <w:t xml:space="preserve"> </w:t>
      </w:r>
      <w:r>
        <w:t xml:space="preserve">No development, as defined in this article, shall be commenced within the waterfront</w:t>
      </w:r>
      <w:r>
        <w:t xml:space="preserve"> </w:t>
      </w:r>
      <w:r>
        <w:t xml:space="preserve">overlay district without the prior approval or recommendation of the planning board</w:t>
      </w:r>
      <w:r>
        <w:t xml:space="preserve"> </w:t>
      </w:r>
      <w:r>
        <w:t xml:space="preserve">pursuant to the provisions of this article.</w:t>
      </w:r>
    </w:p>
    <w:p>
      <w:pPr>
        <w:numPr>
          <w:ilvl w:val="1"/>
          <w:numId w:val="1200"/>
        </w:numPr>
      </w:pPr>
      <w:r>
        <w:t xml:space="preserve">2.</w:t>
      </w:r>
      <w:r>
        <w:t xml:space="preserve"> </w:t>
      </w:r>
      <w:r>
        <w:t xml:space="preserve">All development in the waterfront overlay district is subject to the provisions of</w:t>
      </w:r>
      <w:r>
        <w:t xml:space="preserve"> </w:t>
      </w:r>
      <w:r>
        <w:t xml:space="preserve">this article in addition to all other provisions of the zoning ordinance. In the event</w:t>
      </w:r>
      <w:r>
        <w:t xml:space="preserve"> </w:t>
      </w:r>
      <w:r>
        <w:t xml:space="preserve">of conflict between a provision of this article and any other provision of the zoning</w:t>
      </w:r>
      <w:r>
        <w:t xml:space="preserve"> </w:t>
      </w:r>
      <w:r>
        <w:t xml:space="preserve">ordinance, the provision of this article shall prevail.</w:t>
      </w:r>
    </w:p>
    <w:p>
      <w:pPr>
        <w:numPr>
          <w:ilvl w:val="1"/>
          <w:numId w:val="1200"/>
        </w:numPr>
      </w:pPr>
      <w:r>
        <w:t xml:space="preserve">3.</w:t>
      </w:r>
      <w:r>
        <w:t xml:space="preserve"> </w:t>
      </w:r>
      <w:r>
        <w:t xml:space="preserve">The requirements and standards of this section shall apply throughout the waterfront</w:t>
      </w:r>
      <w:r>
        <w:t xml:space="preserve"> </w:t>
      </w:r>
      <w:r>
        <w:t xml:space="preserve">overlay district. Additional requirements and standards are set forth for particular</w:t>
      </w:r>
      <w:r>
        <w:t xml:space="preserve"> </w:t>
      </w:r>
      <w:r>
        <w:t xml:space="preserve">development parcels.</w:t>
      </w:r>
    </w:p>
    <w:p>
      <w:pPr>
        <w:numPr>
          <w:ilvl w:val="0"/>
          <w:numId w:val="1199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Objectives and intent.</w:t>
      </w:r>
    </w:p>
    <w:p>
      <w:pPr>
        <w:numPr>
          <w:ilvl w:val="1"/>
          <w:numId w:val="1201"/>
        </w:numPr>
      </w:pPr>
      <w:r>
        <w:t xml:space="preserve">1.</w:t>
      </w:r>
      <w:r>
        <w:t xml:space="preserve"> </w:t>
      </w:r>
      <w:r>
        <w:t xml:space="preserve">To accomplish the purpose of the waterfront overlay district, as stated in section 32-147 of this article, this section describes the general objectives and intent of the</w:t>
      </w:r>
      <w:r>
        <w:t xml:space="preserve"> </w:t>
      </w:r>
      <w:r>
        <w:t xml:space="preserve">town in establishing requirements and standards for development and demolition within</w:t>
      </w:r>
      <w:r>
        <w:t xml:space="preserve"> </w:t>
      </w:r>
      <w:r>
        <w:t xml:space="preserve">the overlay district. The provisions in this section are provided for guidance to</w:t>
      </w:r>
      <w:r>
        <w:t xml:space="preserve"> </w:t>
      </w:r>
      <w:r>
        <w:t xml:space="preserve">the planning board and to all who have an interest in property within the district.</w:t>
      </w:r>
      <w:r>
        <w:t xml:space="preserve"> </w:t>
      </w:r>
      <w:r>
        <w:t xml:space="preserve">These guidelines should be followed as closely as possible by the board in interpreting</w:t>
      </w:r>
      <w:r>
        <w:t xml:space="preserve"> </w:t>
      </w:r>
      <w:r>
        <w:t xml:space="preserve">and applying the requirements and standards of this article.</w:t>
      </w:r>
    </w:p>
    <w:p>
      <w:pPr>
        <w:numPr>
          <w:ilvl w:val="1"/>
          <w:numId w:val="1201"/>
        </w:numPr>
      </w:pPr>
      <w:r>
        <w:t xml:space="preserve">2.</w:t>
      </w:r>
      <w:r>
        <w:t xml:space="preserve"> </w:t>
      </w:r>
      <w:r>
        <w:t xml:space="preserve">Buildings in the waterfront overlay district should be planned to promote opportunities</w:t>
      </w:r>
      <w:r>
        <w:t xml:space="preserve"> </w:t>
      </w:r>
      <w:r>
        <w:t xml:space="preserve">for walking and bicycling as well as private motor vehicles and public transportation.</w:t>
      </w:r>
    </w:p>
    <w:p>
      <w:pPr>
        <w:numPr>
          <w:ilvl w:val="1"/>
          <w:numId w:val="1201"/>
        </w:numPr>
      </w:pPr>
      <w:r>
        <w:t xml:space="preserve">3.</w:t>
      </w:r>
      <w:r>
        <w:t xml:space="preserve"> </w:t>
      </w:r>
      <w:r>
        <w:t xml:space="preserve">All development in the district should be visually compatible with the immediately</w:t>
      </w:r>
      <w:r>
        <w:t xml:space="preserve"> </w:t>
      </w:r>
      <w:r>
        <w:t xml:space="preserve">surrounding area, in terms of the following factors:</w:t>
      </w:r>
    </w:p>
    <w:p>
      <w:pPr>
        <w:numPr>
          <w:ilvl w:val="2"/>
          <w:numId w:val="120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Scale of buildings.</w:t>
      </w:r>
      <w:r>
        <w:t xml:space="preserve"> </w:t>
      </w:r>
      <w:r>
        <w:t xml:space="preserve">The scale of a building should be visually compatible with its site and surrounding</w:t>
      </w:r>
      <w:r>
        <w:t xml:space="preserve"> </w:t>
      </w:r>
      <w:r>
        <w:t xml:space="preserve">buildings or the desired character of the district.</w:t>
      </w:r>
    </w:p>
    <w:p>
      <w:pPr>
        <w:numPr>
          <w:ilvl w:val="2"/>
          <w:numId w:val="120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Facade materials.</w:t>
      </w:r>
      <w:r>
        <w:t xml:space="preserve"> </w:t>
      </w:r>
      <w:r>
        <w:t xml:space="preserve">Acceptable materials should include, wooden clapboards, shingles, patterned shingles,</w:t>
      </w:r>
      <w:r>
        <w:t xml:space="preserve"> </w:t>
      </w:r>
      <w:r>
        <w:t xml:space="preserve">brick, and stone, depending on the architectural style of the building.</w:t>
      </w:r>
    </w:p>
    <w:p>
      <w:pPr>
        <w:numPr>
          <w:ilvl w:val="2"/>
          <w:numId w:val="120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Site features.</w:t>
      </w:r>
      <w:r>
        <w:t xml:space="preserve"> </w:t>
      </w:r>
      <w:r>
        <w:t xml:space="preserve">The size, placement and materials of walls, fences, signs, driveways and parking</w:t>
      </w:r>
      <w:r>
        <w:t xml:space="preserve"> </w:t>
      </w:r>
      <w:r>
        <w:t xml:space="preserve">areas may have a visual impact on a building. These features should be visually compatible</w:t>
      </w:r>
      <w:r>
        <w:t xml:space="preserve"> </w:t>
      </w:r>
      <w:r>
        <w:t xml:space="preserve">with the building and neighboring buildings.</w:t>
      </w:r>
    </w:p>
    <w:p>
      <w:pPr>
        <w:numPr>
          <w:ilvl w:val="0"/>
          <w:numId w:val="1199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Dimensional requirements.</w:t>
      </w:r>
    </w:p>
    <w:p>
      <w:pPr>
        <w:numPr>
          <w:ilvl w:val="1"/>
          <w:numId w:val="120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The maximum front setback allowed by the underlying zoning or the average of the</w:t>
      </w:r>
      <w:r>
        <w:t xml:space="preserve"> </w:t>
      </w:r>
      <w:r>
        <w:t xml:space="preserve">actual setbacks of the principal buildings on lots fronting on the same street, whichever</w:t>
      </w:r>
      <w:r>
        <w:t xml:space="preserve"> </w:t>
      </w:r>
      <w:r>
        <w:t xml:space="preserve">is less. Required front setback areas for mixed use residential buildings shall not</w:t>
      </w:r>
      <w:r>
        <w:t xml:space="preserve"> </w:t>
      </w:r>
      <w:r>
        <w:t xml:space="preserve">be paved or used for parking other than driveway access to rear parking. For other</w:t>
      </w:r>
      <w:r>
        <w:t xml:space="preserve"> </w:t>
      </w:r>
      <w:r>
        <w:t xml:space="preserve">buildings, required front setback areas shall not be used for parking.</w:t>
      </w:r>
    </w:p>
    <w:p>
      <w:pPr>
        <w:numPr>
          <w:ilvl w:val="1"/>
          <w:numId w:val="1203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Building size.</w:t>
      </w:r>
      <w:r>
        <w:t xml:space="preserve"> </w:t>
      </w:r>
      <w:r>
        <w:t xml:space="preserve">No building in a large scale development shall exceed eight thousand (8,000) square</w:t>
      </w:r>
      <w:r>
        <w:t xml:space="preserve"> </w:t>
      </w:r>
      <w:r>
        <w:t xml:space="preserve">feet in footprint area unless, (1) the facade on any side exceeding forty (40) feet</w:t>
      </w:r>
      <w:r>
        <w:t xml:space="preserve"> </w:t>
      </w:r>
      <w:r>
        <w:t xml:space="preserve">is interrupted with salient architectural features to scale down building mass.</w:t>
      </w:r>
    </w:p>
    <w:p>
      <w:pPr>
        <w:numPr>
          <w:ilvl w:val="0"/>
          <w:numId w:val="1199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Design requirements.</w:t>
      </w:r>
    </w:p>
    <w:p>
      <w:pPr>
        <w:numPr>
          <w:ilvl w:val="1"/>
          <w:numId w:val="1204"/>
        </w:numPr>
      </w:pPr>
      <w:r>
        <w:t xml:space="preserve">1.</w:t>
      </w:r>
      <w:r>
        <w:t xml:space="preserve"> </w:t>
      </w:r>
      <w:r>
        <w:t xml:space="preserve">Building facades must contain street level windows and main entrances from the sidewalk.</w:t>
      </w:r>
      <w:r>
        <w:t xml:space="preserve"> </w:t>
      </w:r>
      <w:r>
        <w:t xml:space="preserve">The street side facade of a building shall not consist of an unarticulated blank wall</w:t>
      </w:r>
      <w:r>
        <w:t xml:space="preserve"> </w:t>
      </w:r>
      <w:r>
        <w:t xml:space="preserve">or an unbroken series of garage doors.</w:t>
      </w:r>
    </w:p>
    <w:p>
      <w:pPr>
        <w:numPr>
          <w:ilvl w:val="1"/>
          <w:numId w:val="1204"/>
        </w:numPr>
      </w:pPr>
      <w:r>
        <w:t xml:space="preserve">2.</w:t>
      </w:r>
      <w:r>
        <w:t xml:space="preserve"> </w:t>
      </w:r>
      <w:r>
        <w:t xml:space="preserve">The exterior of new buildings and additions to existing buildings must be of building</w:t>
      </w:r>
      <w:r>
        <w:t xml:space="preserve"> </w:t>
      </w:r>
      <w:r>
        <w:t xml:space="preserve">materials traditionally used in New England as listed in section 32-151B of this ordinance.</w:t>
      </w:r>
    </w:p>
    <w:p>
      <w:pPr>
        <w:numPr>
          <w:ilvl w:val="1"/>
          <w:numId w:val="1204"/>
        </w:numPr>
      </w:pPr>
      <w:r>
        <w:t xml:space="preserve">3.</w:t>
      </w:r>
      <w:r>
        <w:t xml:space="preserve"> </w:t>
      </w:r>
      <w:r>
        <w:t xml:space="preserve">New buildings and additions to existing buildings must have a traditional roof form.</w:t>
      </w:r>
      <w:r>
        <w:t xml:space="preserve"> </w:t>
      </w:r>
      <w:r>
        <w:t xml:space="preserve">All mechanical devices located on the roof shall be shielded from view from the street.</w:t>
      </w:r>
    </w:p>
    <w:p>
      <w:pPr>
        <w:numPr>
          <w:ilvl w:val="1"/>
          <w:numId w:val="1204"/>
        </w:numPr>
      </w:pPr>
      <w:r>
        <w:t xml:space="preserve">4.</w:t>
      </w:r>
      <w:r>
        <w:t xml:space="preserve"> </w:t>
      </w:r>
      <w:r>
        <w:t xml:space="preserve">Exterior lighting shall be designed to minimize impact on neighboring properties.</w:t>
      </w:r>
      <w:r>
        <w:t xml:space="preserve"> </w:t>
      </w:r>
      <w:r>
        <w:t xml:space="preserve">Fixtures illuminating building facades shall be shielded and directed toward the building.</w:t>
      </w:r>
    </w:p>
    <w:p>
      <w:pPr>
        <w:numPr>
          <w:ilvl w:val="1"/>
          <w:numId w:val="1204"/>
        </w:numPr>
      </w:pPr>
      <w:r>
        <w:t xml:space="preserve">5.</w:t>
      </w:r>
      <w:r>
        <w:t xml:space="preserve"> </w:t>
      </w:r>
      <w:r>
        <w:t xml:space="preserve">Air conditioning and ventilation units, storage areas, exposed machinery installation,</w:t>
      </w:r>
      <w:r>
        <w:t xml:space="preserve"> </w:t>
      </w:r>
      <w:r>
        <w:t xml:space="preserve">service areas, truck loading areas, utility buildings and similar structures shall</w:t>
      </w:r>
      <w:r>
        <w:t xml:space="preserve"> </w:t>
      </w:r>
      <w:r>
        <w:t xml:space="preserve">be designed and screened or located to provide an audio-visual buffer sufficient to</w:t>
      </w:r>
      <w:r>
        <w:t xml:space="preserve"> </w:t>
      </w:r>
      <w:r>
        <w:t xml:space="preserve">minimize adverse impact on other land uses within the development area and surrounding</w:t>
      </w:r>
      <w:r>
        <w:t xml:space="preserve"> </w:t>
      </w:r>
      <w:r>
        <w:t xml:space="preserve">properties.</w:t>
      </w:r>
    </w:p>
    <w:p>
      <w:pPr>
        <w:numPr>
          <w:ilvl w:val="1"/>
          <w:numId w:val="1204"/>
        </w:numPr>
      </w:pPr>
      <w:r>
        <w:t xml:space="preserve">6.</w:t>
      </w:r>
      <w:r>
        <w:t xml:space="preserve"> </w:t>
      </w:r>
      <w:r>
        <w:t xml:space="preserve">The location and design of all development on a lot shall permit easy and safe access</w:t>
      </w:r>
      <w:r>
        <w:t xml:space="preserve"> </w:t>
      </w:r>
      <w:r>
        <w:t xml:space="preserve">of fire, police, and other emergency vehicles.</w:t>
      </w:r>
    </w:p>
    <w:p>
      <w:pPr>
        <w:numPr>
          <w:ilvl w:val="1"/>
          <w:numId w:val="1204"/>
        </w:numPr>
      </w:pPr>
      <w:r>
        <w:t xml:space="preserve">7.</w:t>
      </w:r>
      <w:r>
        <w:t xml:space="preserve"> </w:t>
      </w:r>
      <w:r>
        <w:t xml:space="preserve">The layout and design of vehicular, bicycle, and pedestrian circulation, including</w:t>
      </w:r>
      <w:r>
        <w:t xml:space="preserve"> </w:t>
      </w:r>
      <w:r>
        <w:t xml:space="preserve">walkways, interior drives, and parking areas, shall provide for (1) safe general circulation,</w:t>
      </w:r>
      <w:r>
        <w:t xml:space="preserve"> </w:t>
      </w:r>
      <w:r>
        <w:t xml:space="preserve">(2) separation of pedestrian and vehicular traffic, (3) service traffic and loading</w:t>
      </w:r>
      <w:r>
        <w:t xml:space="preserve"> </w:t>
      </w:r>
      <w:r>
        <w:t xml:space="preserve">areas, and (4) safe arrangement and use of parking areas.</w:t>
      </w:r>
    </w:p>
    <w:p>
      <w:pPr>
        <w:numPr>
          <w:ilvl w:val="1"/>
          <w:numId w:val="1204"/>
        </w:numPr>
      </w:pPr>
      <w:r>
        <w:t xml:space="preserve">8.</w:t>
      </w:r>
      <w:r>
        <w:t xml:space="preserve"> </w:t>
      </w:r>
      <w:r>
        <w:t xml:space="preserve">The design of the landscaping, including plantings, shall define, soften, and/or screen</w:t>
      </w:r>
      <w:r>
        <w:t xml:space="preserve"> </w:t>
      </w:r>
      <w:r>
        <w:t xml:space="preserve">the appearance of parking areas from public rights-of-way and abutting properties,</w:t>
      </w:r>
      <w:r>
        <w:t xml:space="preserve"> </w:t>
      </w:r>
      <w:r>
        <w:t xml:space="preserve">and minimize the encroachment of proposed uses on neighboring land uses. Existing</w:t>
      </w:r>
      <w:r>
        <w:t xml:space="preserve"> </w:t>
      </w:r>
      <w:r>
        <w:t xml:space="preserve">trees and vegetation shall be preserved to the maximum extent reasonably possible.</w:t>
      </w:r>
    </w:p>
    <w:p>
      <w:pPr>
        <w:numPr>
          <w:ilvl w:val="1"/>
          <w:numId w:val="1204"/>
        </w:numPr>
      </w:pPr>
      <w:r>
        <w:t xml:space="preserve">9.</w:t>
      </w:r>
      <w:r>
        <w:t xml:space="preserve"> </w:t>
      </w:r>
      <w:r>
        <w:t xml:space="preserve">Scenic views and historically significant landscape features, such as stone walls,</w:t>
      </w:r>
      <w:r>
        <w:t xml:space="preserve"> </w:t>
      </w:r>
      <w:r>
        <w:t xml:space="preserve">picket fences and large trees shall be preserved to the maximum extent reasonably</w:t>
      </w:r>
      <w:r>
        <w:t xml:space="preserve"> </w:t>
      </w:r>
      <w:r>
        <w:t xml:space="preserve">possible.</w:t>
      </w:r>
    </w:p>
    <w:p>
      <w:pPr>
        <w:numPr>
          <w:ilvl w:val="0"/>
          <w:numId w:val="1199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Parking and traffic circulation.</w:t>
      </w:r>
    </w:p>
    <w:p>
      <w:pPr>
        <w:numPr>
          <w:ilvl w:val="1"/>
          <w:numId w:val="1205"/>
        </w:numPr>
      </w:pPr>
      <w:r>
        <w:t xml:space="preserve">1.</w:t>
      </w:r>
      <w:r>
        <w:t xml:space="preserve"> </w:t>
      </w:r>
      <w:r>
        <w:t xml:space="preserve">Parking lots on adjoining commercial lots developed at the same time shall be connected</w:t>
      </w:r>
      <w:r>
        <w:t xml:space="preserve"> </w:t>
      </w:r>
      <w:r>
        <w:t xml:space="preserve">internally to each other to allow for channeled-through traffic between the lots and</w:t>
      </w:r>
      <w:r>
        <w:t xml:space="preserve"> </w:t>
      </w:r>
      <w:r>
        <w:t xml:space="preserve">reduce the need for multiple curb cuts.</w:t>
      </w:r>
    </w:p>
    <w:p>
      <w:pPr>
        <w:numPr>
          <w:ilvl w:val="1"/>
          <w:numId w:val="1205"/>
        </w:numPr>
      </w:pPr>
      <w:r>
        <w:t xml:space="preserve">2.</w:t>
      </w:r>
      <w:r>
        <w:t xml:space="preserve"> </w:t>
      </w:r>
      <w:r>
        <w:t xml:space="preserve">Parking lots shall be protected with suitable guards, rails, islands, crosswalks,</w:t>
      </w:r>
      <w:r>
        <w:t xml:space="preserve"> </w:t>
      </w:r>
      <w:r>
        <w:t xml:space="preserve">speed bumps, and similar devices deemed necessary for safety by the planning board.</w:t>
      </w:r>
    </w:p>
    <w:p>
      <w:pPr>
        <w:numPr>
          <w:ilvl w:val="1"/>
          <w:numId w:val="1205"/>
        </w:numPr>
      </w:pPr>
      <w:r>
        <w:t xml:space="preserve">3.</w:t>
      </w:r>
      <w:r>
        <w:t xml:space="preserve"> </w:t>
      </w:r>
      <w:r>
        <w:t xml:space="preserve">Shared parking. Development projects containing mixed uses with staggered peak periods</w:t>
      </w:r>
      <w:r>
        <w:t xml:space="preserve"> </w:t>
      </w:r>
      <w:r>
        <w:t xml:space="preserve">of demand, shall share parking areas. The availability of shared parking on the same</w:t>
      </w:r>
      <w:r>
        <w:t xml:space="preserve"> </w:t>
      </w:r>
      <w:r>
        <w:t xml:space="preserve">lot and/or on-street parking may support a recommendation for a variance from parking</w:t>
      </w:r>
      <w:r>
        <w:t xml:space="preserve"> </w:t>
      </w:r>
      <w:r>
        <w:t xml:space="preserve">requirements. Parking requirements may be satisfied by agreement for shared parking</w:t>
      </w:r>
      <w:r>
        <w:t xml:space="preserve"> </w:t>
      </w:r>
      <w:r>
        <w:t xml:space="preserve">with uses on adjacent lots by obtaining a variance from the zoning board of review</w:t>
      </w:r>
      <w:r>
        <w:t xml:space="preserve"> </w:t>
      </w:r>
      <w:r>
        <w:t xml:space="preserve">conditioned upon continuance of the shared-parking agreement.</w:t>
      </w:r>
    </w:p>
    <w:p>
      <w:pPr>
        <w:numPr>
          <w:ilvl w:val="1"/>
          <w:numId w:val="1205"/>
        </w:numPr>
      </w:pPr>
      <w:r>
        <w:t xml:space="preserve">4.</w:t>
      </w:r>
      <w:r>
        <w:t xml:space="preserve"> </w:t>
      </w:r>
      <w:r>
        <w:t xml:space="preserve">Parking lots containing ten (10) or more spaces shall be planted with at least one</w:t>
      </w:r>
      <w:r>
        <w:t xml:space="preserve"> </w:t>
      </w:r>
      <w:r>
        <w:t xml:space="preserve">(1) tree or shrub for every five (5) spaces. Trees and shrubs shall be evenly distributed</w:t>
      </w:r>
      <w:r>
        <w:t xml:space="preserve"> </w:t>
      </w:r>
      <w:r>
        <w:t xml:space="preserve">on the periphery of lots or within the lot. To the extent practicable, existing vegetation</w:t>
      </w:r>
      <w:r>
        <w:t xml:space="preserve"> </w:t>
      </w:r>
      <w:r>
        <w:t xml:space="preserve">shall be retained and used.</w:t>
      </w:r>
    </w:p>
    <w:bookmarkEnd w:id="206"/>
    <w:bookmarkStart w:id="207" w:name="X47994796adef4e59bca8f50a9a846248226e3cc"/>
    <w:p>
      <w:pPr>
        <w:pStyle w:val="Heading3"/>
      </w:pPr>
      <w:r>
        <w:t xml:space="preserve">§ 32-152. Requirements and standards for Development Parcel 1</w:t>
      </w:r>
    </w:p>
    <w:p>
      <w:pPr>
        <w:numPr>
          <w:ilvl w:val="0"/>
          <w:numId w:val="12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Generally.</w:t>
      </w:r>
      <w:r>
        <w:t xml:space="preserve"> </w:t>
      </w:r>
      <w:r>
        <w:t xml:space="preserve">The requirements and standards in this section are in addition to the requirements</w:t>
      </w:r>
      <w:r>
        <w:t xml:space="preserve"> </w:t>
      </w:r>
      <w:r>
        <w:t xml:space="preserve">and standards forth in section 32-152.</w:t>
      </w:r>
    </w:p>
    <w:p>
      <w:pPr>
        <w:numPr>
          <w:ilvl w:val="0"/>
          <w:numId w:val="120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Permitted uses.</w:t>
      </w:r>
    </w:p>
    <w:p>
      <w:pPr>
        <w:numPr>
          <w:ilvl w:val="1"/>
          <w:numId w:val="1207"/>
        </w:numPr>
      </w:pPr>
      <w:r>
        <w:t xml:space="preserve">1.</w:t>
      </w:r>
      <w:r>
        <w:t xml:space="preserve"> </w:t>
      </w:r>
      <w:r>
        <w:t xml:space="preserve">Uses permitted by right within Development Parcel 1 shall be limited to Town owned</w:t>
      </w:r>
      <w:r>
        <w:t xml:space="preserve"> </w:t>
      </w:r>
      <w:r>
        <w:t xml:space="preserve">or privately owned parks or playing fields.</w:t>
      </w:r>
    </w:p>
    <w:p>
      <w:pPr>
        <w:numPr>
          <w:ilvl w:val="1"/>
          <w:numId w:val="1207"/>
        </w:numPr>
      </w:pPr>
      <w:r>
        <w:t xml:space="preserve">2.</w:t>
      </w:r>
      <w:r>
        <w:t xml:space="preserve"> </w:t>
      </w:r>
      <w:r>
        <w:t xml:space="preserve">Uses allowed upon issuance of a special use permit by the zoning board of review within</w:t>
      </w:r>
      <w:r>
        <w:t xml:space="preserve"> </w:t>
      </w:r>
      <w:r>
        <w:t xml:space="preserve">Development Parcel 1 shall be limited to; aquaculture; trade school; professional</w:t>
      </w:r>
      <w:r>
        <w:t xml:space="preserve"> </w:t>
      </w:r>
      <w:r>
        <w:t xml:space="preserve">or business office building; commercial recreation structure; restaurant; theater</w:t>
      </w:r>
      <w:r>
        <w:t xml:space="preserve"> </w:t>
      </w:r>
      <w:r>
        <w:t xml:space="preserve">or concert hall; personal and specialty service business uses; boat repair and/or</w:t>
      </w:r>
      <w:r>
        <w:t xml:space="preserve"> </w:t>
      </w:r>
      <w:r>
        <w:t xml:space="preserve">rental services; other retail business uses.</w:t>
      </w:r>
    </w:p>
    <w:bookmarkEnd w:id="207"/>
    <w:bookmarkStart w:id="208" w:name="xxvii.-low-and-moderate-income-housing"/>
    <w:p>
      <w:pPr>
        <w:pStyle w:val="Heading2"/>
      </w:pPr>
      <w:r>
        <w:t xml:space="preserve">§ XXVII. LOW AND MODERATE INCOME HOUSING</w:t>
      </w:r>
    </w:p>
    <w:p>
      <w:pPr>
        <w:pStyle w:val="FirstParagraph"/>
      </w:pPr>
      <w:r>
        <w:br/>
      </w:r>
    </w:p>
    <w:bookmarkEnd w:id="208"/>
    <w:bookmarkStart w:id="209" w:name="authority-to-grant-comprehensive-permit"/>
    <w:p>
      <w:pPr>
        <w:pStyle w:val="Heading3"/>
      </w:pPr>
      <w:r>
        <w:t xml:space="preserve">§ 32-153. Authority to grant comprehensive permit</w:t>
      </w:r>
    </w:p>
    <w:p>
      <w:pPr>
        <w:pStyle w:val="FirstParagraph"/>
      </w:pPr>
      <w:r>
        <w:t xml:space="preserve">In accordance with Title 45, Chapter 53 of the Rhode Island General Laws, the "Low</w:t>
      </w:r>
      <w:r>
        <w:t xml:space="preserve"> </w:t>
      </w:r>
      <w:r>
        <w:t xml:space="preserve">and Moderate Income Housing Act," the planning board shall have the power to issue</w:t>
      </w:r>
      <w:r>
        <w:t xml:space="preserve"> </w:t>
      </w:r>
      <w:r>
        <w:t xml:space="preserve">a comprehensive permit to eligible low and moderate income housing projects, which</w:t>
      </w:r>
      <w:r>
        <w:t xml:space="preserve"> </w:t>
      </w:r>
      <w:r>
        <w:t xml:space="preserve">relief shall include all permits or approvals from any local board or official who</w:t>
      </w:r>
      <w:r>
        <w:t xml:space="preserve"> </w:t>
      </w:r>
      <w:r>
        <w:t xml:space="preserve">would otherwise act with respect to such application including, but not limited to,</w:t>
      </w:r>
      <w:r>
        <w:t xml:space="preserve"> </w:t>
      </w:r>
      <w:r>
        <w:t xml:space="preserve">the power to attached to the permit or approval conditions and requirements with respect</w:t>
      </w:r>
      <w:r>
        <w:t xml:space="preserve"> </w:t>
      </w:r>
      <w:r>
        <w:t xml:space="preserve">to setbacks, height, site plan, size shape, building materials, landscaping and parking</w:t>
      </w:r>
      <w:r>
        <w:t xml:space="preserve"> </w:t>
      </w:r>
      <w:r>
        <w:t xml:space="preserve">consistent with the terms of the Act.</w:t>
      </w:r>
    </w:p>
    <w:p>
      <w:pPr>
        <w:pStyle w:val="BodyText"/>
      </w:pPr>
      <w:r>
        <w:t xml:space="preserve">This section of the town zoning ordinance shall apply to all conversions, reconstructions</w:t>
      </w:r>
      <w:r>
        <w:t xml:space="preserve"> </w:t>
      </w:r>
      <w:r>
        <w:t xml:space="preserve">and rehabilitation proposals in which the creation of low and moderate income housing</w:t>
      </w:r>
      <w:r>
        <w:t xml:space="preserve"> </w:t>
      </w:r>
      <w:r>
        <w:t xml:space="preserve">units is proposed. In the case of subdivision of land or major land development project,</w:t>
      </w:r>
      <w:r>
        <w:t xml:space="preserve"> </w:t>
      </w:r>
      <w:r>
        <w:t xml:space="preserve">the Act shall apply under the guidelines of the Warren Subdivision Regulations.</w:t>
      </w:r>
    </w:p>
    <w:bookmarkEnd w:id="209"/>
    <w:bookmarkStart w:id="210" w:name="definitions-4"/>
    <w:p>
      <w:pPr>
        <w:pStyle w:val="Heading3"/>
      </w:pPr>
      <w:r>
        <w:t xml:space="preserve">§ 32-154. Definitions</w:t>
      </w:r>
    </w:p>
    <w:p>
      <w:pPr>
        <w:pStyle w:val="FirstParagraph"/>
      </w:pPr>
      <w:r>
        <w:rPr>
          <w:i/>
          <w:iCs/>
        </w:rPr>
        <w:t xml:space="preserve">Completed application:</w:t>
      </w:r>
      <w:r>
        <w:t xml:space="preserve"> </w:t>
      </w:r>
      <w:r>
        <w:t xml:space="preserve">All necessary forms and all accompanying documents, exhibits and fees required of</w:t>
      </w:r>
      <w:r>
        <w:t xml:space="preserve"> </w:t>
      </w:r>
      <w:r>
        <w:t xml:space="preserve">an applicant by the permitting board and preliminary review committee with respect</w:t>
      </w:r>
      <w:r>
        <w:t xml:space="preserve"> </w:t>
      </w:r>
      <w:r>
        <w:t xml:space="preserve">to a comprehensive permit application.</w:t>
      </w:r>
    </w:p>
    <w:p>
      <w:pPr>
        <w:pStyle w:val="BodyText"/>
      </w:pPr>
      <w:r>
        <w:rPr>
          <w:i/>
          <w:iCs/>
        </w:rPr>
        <w:t xml:space="preserve">Consistent with local needs:</w:t>
      </w:r>
      <w:r>
        <w:t xml:space="preserve"> </w:t>
      </w:r>
      <w:r>
        <w:t xml:space="preserve">Local zoning or land use ordinances, requirements, and regulations are considered</w:t>
      </w:r>
      <w:r>
        <w:t xml:space="preserve"> </w:t>
      </w:r>
      <w:r>
        <w:t xml:space="preserve">"consistent with local needs" if; they are reasonable in view of the State need for</w:t>
      </w:r>
      <w:r>
        <w:t xml:space="preserve"> </w:t>
      </w:r>
      <w:r>
        <w:t xml:space="preserve">low and moderate income housing, considered with the number of low income persons</w:t>
      </w:r>
      <w:r>
        <w:t xml:space="preserve"> </w:t>
      </w:r>
      <w:r>
        <w:t xml:space="preserve">in the town affected; they protect the health and safety of the occupants of the proposed</w:t>
      </w:r>
      <w:r>
        <w:t xml:space="preserve"> </w:t>
      </w:r>
      <w:r>
        <w:t xml:space="preserve">housing or of the residence of town; they promote better site and building design</w:t>
      </w:r>
      <w:r>
        <w:t xml:space="preserve"> </w:t>
      </w:r>
      <w:r>
        <w:t xml:space="preserve">in relation to the surroundings, or to preserve open spaces; the local zoning or land</w:t>
      </w:r>
      <w:r>
        <w:t xml:space="preserve"> </w:t>
      </w:r>
      <w:r>
        <w:t xml:space="preserve">use ordinances, requirements, and regulations are applied as equally as possible to</w:t>
      </w:r>
      <w:r>
        <w:t xml:space="preserve"> </w:t>
      </w:r>
      <w:r>
        <w:t xml:space="preserve">both subsidized and unsubsidized housing.</w:t>
      </w:r>
    </w:p>
    <w:p>
      <w:pPr>
        <w:pStyle w:val="BodyText"/>
      </w:pPr>
      <w:r>
        <w:t xml:space="preserve">Local zoning and land use ordinances, requirements, or regulations are consistent</w:t>
      </w:r>
      <w:r>
        <w:t xml:space="preserve"> </w:t>
      </w:r>
      <w:r>
        <w:t xml:space="preserve">with local needs when imposed by the town council after comprehensive hearing in a</w:t>
      </w:r>
      <w:r>
        <w:t xml:space="preserve"> </w:t>
      </w:r>
      <w:r>
        <w:t xml:space="preserve">town where:</w:t>
      </w:r>
    </w:p>
    <w:p>
      <w:pPr>
        <w:pStyle w:val="Compact"/>
        <w:numPr>
          <w:ilvl w:val="0"/>
          <w:numId w:val="1208"/>
        </w:numPr>
      </w:pPr>
    </w:p>
    <w:p>
      <w:pPr>
        <w:numPr>
          <w:ilvl w:val="1"/>
          <w:numId w:val="1209"/>
        </w:numPr>
      </w:pPr>
      <w:r>
        <w:t xml:space="preserve">1.</w:t>
      </w:r>
      <w:r>
        <w:t xml:space="preserve"> </w:t>
      </w:r>
      <w:r>
        <w:t xml:space="preserve">Low or moderate income housing exists which is in excess of ten (10) percent of the</w:t>
      </w:r>
      <w:r>
        <w:t xml:space="preserve"> </w:t>
      </w:r>
      <w:r>
        <w:t xml:space="preserve">housing units reported in the census.</w:t>
      </w:r>
    </w:p>
    <w:p>
      <w:pPr>
        <w:numPr>
          <w:ilvl w:val="1"/>
          <w:numId w:val="1209"/>
        </w:numPr>
      </w:pPr>
      <w:r>
        <w:t xml:space="preserve">2.</w:t>
      </w:r>
      <w:r>
        <w:t xml:space="preserve"> </w:t>
      </w:r>
      <w:r>
        <w:t xml:space="preserve">The town has promulgated zoning or land use ordinances, requirements, and regulations</w:t>
      </w:r>
      <w:r>
        <w:t xml:space="preserve"> </w:t>
      </w:r>
      <w:r>
        <w:t xml:space="preserve">to implement a comprehensive plan which has been adopted and approved and the housing</w:t>
      </w:r>
      <w:r>
        <w:t xml:space="preserve"> </w:t>
      </w:r>
      <w:r>
        <w:t xml:space="preserve">element of the comprehensive plan provides for low and moderate income housing in</w:t>
      </w:r>
      <w:r>
        <w:t xml:space="preserve"> </w:t>
      </w:r>
      <w:r>
        <w:t xml:space="preserve">excess of either ten (10) percent of the housing units or fifteen (15) percent of</w:t>
      </w:r>
      <w:r>
        <w:t xml:space="preserve"> </w:t>
      </w:r>
      <w:r>
        <w:t xml:space="preserve">the occupied rental housing units.</w:t>
      </w:r>
    </w:p>
    <w:p>
      <w:pPr>
        <w:pStyle w:val="FirstParagraph"/>
      </w:pPr>
      <w:r>
        <w:rPr>
          <w:i/>
          <w:iCs/>
        </w:rPr>
        <w:t xml:space="preserve">Infeasible:</w:t>
      </w:r>
      <w:r>
        <w:t xml:space="preserve"> </w:t>
      </w:r>
      <w:r>
        <w:t xml:space="preserve">Any condition brought about by any single factor or combination of factors, as a</w:t>
      </w:r>
      <w:r>
        <w:t xml:space="preserve"> </w:t>
      </w:r>
      <w:r>
        <w:t xml:space="preserve">result of limitations imposed on the development by conditions attached to the zoning</w:t>
      </w:r>
      <w:r>
        <w:t xml:space="preserve"> </w:t>
      </w:r>
      <w:r>
        <w:t xml:space="preserve">approval, to the extent that it makes it impossible for a public agency, nonprofit</w:t>
      </w:r>
      <w:r>
        <w:t xml:space="preserve"> </w:t>
      </w:r>
      <w:r>
        <w:t xml:space="preserve">organization, or limited equity housing cooperative to proceed in building or operating</w:t>
      </w:r>
      <w:r>
        <w:t xml:space="preserve"> </w:t>
      </w:r>
      <w:r>
        <w:t xml:space="preserve">low or moderate income housing without financial loss, within the limitations set</w:t>
      </w:r>
      <w:r>
        <w:t xml:space="preserve"> </w:t>
      </w:r>
      <w:r>
        <w:t xml:space="preserve">by the subsidizing agency of government, on the size or character of the development,</w:t>
      </w:r>
      <w:r>
        <w:t xml:space="preserve"> </w:t>
      </w:r>
      <w:r>
        <w:t xml:space="preserve">on the amount or nature of the subsidy, or on the tenants, rentals, and income permissible,</w:t>
      </w:r>
      <w:r>
        <w:t xml:space="preserve"> </w:t>
      </w:r>
      <w:r>
        <w:t xml:space="preserve">and without substantially changing the rent levels and unit sizes proposed by the</w:t>
      </w:r>
      <w:r>
        <w:t xml:space="preserve"> </w:t>
      </w:r>
      <w:r>
        <w:t xml:space="preserve">public agency, nonprofit organization, or limited equity housing cooperative.</w:t>
      </w:r>
    </w:p>
    <w:p>
      <w:pPr>
        <w:pStyle w:val="BodyText"/>
      </w:pPr>
      <w:r>
        <w:rPr>
          <w:i/>
          <w:iCs/>
        </w:rPr>
        <w:t xml:space="preserve">Local board:</w:t>
      </w:r>
      <w:r>
        <w:t xml:space="preserve"> </w:t>
      </w:r>
      <w:r>
        <w:t xml:space="preserve">Any town zoning board of review, planning board or commission, platting board of</w:t>
      </w:r>
      <w:r>
        <w:t xml:space="preserve"> </w:t>
      </w:r>
      <w:r>
        <w:t xml:space="preserve">review, building inspector; or the officer or board having supervision of the construction</w:t>
      </w:r>
      <w:r>
        <w:t xml:space="preserve"> </w:t>
      </w:r>
      <w:r>
        <w:t xml:space="preserve">of buildings or the power of enforcing municipal building, subdivision, or zoning</w:t>
      </w:r>
      <w:r>
        <w:t xml:space="preserve"> </w:t>
      </w:r>
      <w:r>
        <w:t xml:space="preserve">laws; or the town council.</w:t>
      </w:r>
    </w:p>
    <w:p>
      <w:pPr>
        <w:pStyle w:val="BodyText"/>
      </w:pPr>
      <w:r>
        <w:rPr>
          <w:i/>
          <w:iCs/>
        </w:rPr>
        <w:t xml:space="preserve">Low or moderate income housing:</w:t>
      </w:r>
      <w:r>
        <w:t xml:space="preserve"> </w:t>
      </w:r>
      <w:r>
        <w:t xml:space="preserve">Any housing subsidized by the federal, state or local government under any program</w:t>
      </w:r>
      <w:r>
        <w:t xml:space="preserve"> </w:t>
      </w:r>
      <w:r>
        <w:t xml:space="preserve">to assist the construction or rehabilitation of low or moderate income housing, as</w:t>
      </w:r>
      <w:r>
        <w:t xml:space="preserve"> </w:t>
      </w:r>
      <w:r>
        <w:t xml:space="preserve">defined in the applicable federal or state statue, whether built or operated by any</w:t>
      </w:r>
      <w:r>
        <w:t xml:space="preserve"> </w:t>
      </w:r>
      <w:r>
        <w:t xml:space="preserve">public agency or any nonprofit organizations, or by any limited equity housing cooperative,</w:t>
      </w:r>
      <w:r>
        <w:t xml:space="preserve"> </w:t>
      </w:r>
      <w:r>
        <w:t xml:space="preserve">or any private developer.</w:t>
      </w:r>
    </w:p>
    <w:p>
      <w:pPr>
        <w:pStyle w:val="BodyText"/>
      </w:pPr>
      <w:r>
        <w:rPr>
          <w:i/>
          <w:iCs/>
        </w:rPr>
        <w:t xml:space="preserve">Permitting board:</w:t>
      </w:r>
      <w:r>
        <w:t xml:space="preserve"> </w:t>
      </w:r>
      <w:r>
        <w:t xml:space="preserve">The Warren Planning Board.</w:t>
      </w:r>
    </w:p>
    <w:p>
      <w:pPr>
        <w:pStyle w:val="BodyText"/>
      </w:pPr>
      <w:r>
        <w:rPr>
          <w:i/>
          <w:iCs/>
        </w:rPr>
        <w:t xml:space="preserve">Preliminary review committee:</w:t>
      </w:r>
      <w:r>
        <w:t xml:space="preserve"> </w:t>
      </w:r>
      <w:r>
        <w:t xml:space="preserve">(Committee) consisting of the zoning/building official, the planning board chairman</w:t>
      </w:r>
      <w:r>
        <w:t xml:space="preserve"> </w:t>
      </w:r>
      <w:r>
        <w:t xml:space="preserve">or his/her designee, the zoning board of review chairman or his/her designee, a member</w:t>
      </w:r>
      <w:r>
        <w:t xml:space="preserve"> </w:t>
      </w:r>
      <w:r>
        <w:t xml:space="preserve">of the voluntary historic district commission when the proposed project is within</w:t>
      </w:r>
      <w:r>
        <w:t xml:space="preserve"> </w:t>
      </w:r>
      <w:r>
        <w:t xml:space="preserve">the National Register Historic District. The meeting shall be conducted in the same</w:t>
      </w:r>
      <w:r>
        <w:t xml:space="preserve"> </w:t>
      </w:r>
      <w:r>
        <w:t xml:space="preserve">manner as a technical review committee with the planning administrative officer/building</w:t>
      </w:r>
      <w:r>
        <w:t xml:space="preserve"> </w:t>
      </w:r>
      <w:r>
        <w:t xml:space="preserve">official serving as chair.</w:t>
      </w:r>
    </w:p>
    <w:bookmarkEnd w:id="210"/>
    <w:bookmarkStart w:id="211" w:name="X7f59b9ebe726ca03bfdcfb14dc63eed6ce86558"/>
    <w:p>
      <w:pPr>
        <w:pStyle w:val="Heading3"/>
      </w:pPr>
      <w:r>
        <w:t xml:space="preserve">§ 32-155. Entities eligible to apply for comprehensive permit</w:t>
      </w:r>
    </w:p>
    <w:p>
      <w:pPr>
        <w:pStyle w:val="FirstParagraph"/>
      </w:pPr>
      <w:r>
        <w:t xml:space="preserve">Entities eligible to submit to the permitting board a single application for a comprehensive</w:t>
      </w:r>
      <w:r>
        <w:t xml:space="preserve"> </w:t>
      </w:r>
      <w:r>
        <w:t xml:space="preserve">permit to construct or rehabilitate low or moderate income housing, in lieu of separate</w:t>
      </w:r>
      <w:r>
        <w:t xml:space="preserve"> </w:t>
      </w:r>
      <w:r>
        <w:t xml:space="preserve">applications to the applicable local boards, are;</w:t>
      </w:r>
    </w:p>
    <w:p>
      <w:pPr>
        <w:pStyle w:val="Compact"/>
        <w:numPr>
          <w:ilvl w:val="0"/>
          <w:numId w:val="1210"/>
        </w:numPr>
      </w:pPr>
    </w:p>
    <w:p>
      <w:pPr>
        <w:numPr>
          <w:ilvl w:val="1"/>
          <w:numId w:val="1211"/>
        </w:numPr>
      </w:pPr>
      <w:r>
        <w:t xml:space="preserve">A.</w:t>
      </w:r>
      <w:r>
        <w:t xml:space="preserve"> </w:t>
      </w:r>
      <w:r>
        <w:t xml:space="preserve">Any public agency, nonprofit organization or limited equity housing cooperative proposing</w:t>
      </w:r>
      <w:r>
        <w:t xml:space="preserve"> </w:t>
      </w:r>
      <w:r>
        <w:t xml:space="preserve">to build or rehabilitate low or moderate income housing; or</w:t>
      </w:r>
    </w:p>
    <w:p>
      <w:pPr>
        <w:numPr>
          <w:ilvl w:val="1"/>
          <w:numId w:val="1211"/>
        </w:numPr>
      </w:pPr>
      <w:r>
        <w:t xml:space="preserve">B.</w:t>
      </w:r>
      <w:r>
        <w:t xml:space="preserve"> </w:t>
      </w:r>
      <w:r>
        <w:t xml:space="preserve">Any private developer proposing a low or moderate rental housing which will remain</w:t>
      </w:r>
      <w:r>
        <w:t xml:space="preserve"> </w:t>
      </w:r>
      <w:r>
        <w:t xml:space="preserve">as low and moderate income housing for a period of not less than thirty (30) years</w:t>
      </w:r>
      <w:r>
        <w:t xml:space="preserve"> </w:t>
      </w:r>
      <w:r>
        <w:t xml:space="preserve">from initial occupancy.</w:t>
      </w:r>
    </w:p>
    <w:bookmarkEnd w:id="211"/>
    <w:bookmarkStart w:id="212" w:name="X2796040f0ea4f3f210a85255179e03d60c2203e"/>
    <w:p>
      <w:pPr>
        <w:pStyle w:val="Heading3"/>
      </w:pPr>
      <w:r>
        <w:t xml:space="preserve">§ 32-156. Projects eligible to apply for comprehensive permit</w:t>
      </w:r>
    </w:p>
    <w:p>
      <w:pPr>
        <w:pStyle w:val="FirstParagraph"/>
      </w:pPr>
      <w:r>
        <w:t xml:space="preserve">Projects are eligible if sponsored by an eligible entity and:</w:t>
      </w:r>
    </w:p>
    <w:p>
      <w:pPr>
        <w:pStyle w:val="Compact"/>
        <w:numPr>
          <w:ilvl w:val="0"/>
          <w:numId w:val="1212"/>
        </w:numPr>
      </w:pPr>
    </w:p>
    <w:p>
      <w:pPr>
        <w:numPr>
          <w:ilvl w:val="1"/>
          <w:numId w:val="1213"/>
        </w:numPr>
      </w:pPr>
      <w:r>
        <w:t xml:space="preserve">A.</w:t>
      </w:r>
      <w:r>
        <w:t xml:space="preserve"> </w:t>
      </w:r>
      <w:r>
        <w:t xml:space="preserve">Are eligible for a subsidy from state or federal government agencies under any program</w:t>
      </w:r>
      <w:r>
        <w:t xml:space="preserve"> </w:t>
      </w:r>
      <w:r>
        <w:t xml:space="preserve">to assist in the construction or rehabilitation of low and moderate income housing;</w:t>
      </w:r>
      <w:r>
        <w:t xml:space="preserve"> </w:t>
      </w:r>
      <w:r>
        <w:t xml:space="preserve">and</w:t>
      </w:r>
    </w:p>
    <w:p>
      <w:pPr>
        <w:numPr>
          <w:ilvl w:val="1"/>
          <w:numId w:val="1213"/>
        </w:numPr>
      </w:pPr>
      <w:r>
        <w:t xml:space="preserve">B.</w:t>
      </w:r>
      <w:r>
        <w:t xml:space="preserve"> </w:t>
      </w:r>
      <w:r>
        <w:t xml:space="preserve">Have at least the minimum number of units reserved for low or moderate income housing</w:t>
      </w:r>
      <w:r>
        <w:t xml:space="preserve"> </w:t>
      </w:r>
      <w:r>
        <w:t xml:space="preserve">as defined by the program providing the subsidy, or twenty-five (25) percent of the</w:t>
      </w:r>
      <w:r>
        <w:t xml:space="preserve"> </w:t>
      </w:r>
      <w:r>
        <w:t xml:space="preserve">total number of units reserved for low or moderate income housing, whichever is greater;</w:t>
      </w:r>
      <w:r>
        <w:t xml:space="preserve"> </w:t>
      </w:r>
      <w:r>
        <w:t xml:space="preserve">and</w:t>
      </w:r>
    </w:p>
    <w:p>
      <w:pPr>
        <w:numPr>
          <w:ilvl w:val="1"/>
          <w:numId w:val="1213"/>
        </w:numPr>
      </w:pPr>
      <w:r>
        <w:t xml:space="preserve">C.</w:t>
      </w:r>
      <w:r>
        <w:t xml:space="preserve"> </w:t>
      </w:r>
      <w:r>
        <w:t xml:space="preserve">Income eligibility and fair market rent requirements for tenants/homeowners of the</w:t>
      </w:r>
      <w:r>
        <w:t xml:space="preserve"> </w:t>
      </w:r>
      <w:r>
        <w:t xml:space="preserve">units designated for low or moderate income households must not exceed guidelines</w:t>
      </w:r>
      <w:r>
        <w:t xml:space="preserve"> </w:t>
      </w:r>
      <w:r>
        <w:t xml:space="preserve">established by HUD.</w:t>
      </w:r>
    </w:p>
    <w:bookmarkEnd w:id="212"/>
    <w:bookmarkStart w:id="213" w:name="Xf8c8a307fe73ced63fe0e59a65dba9c273162fa"/>
    <w:p>
      <w:pPr>
        <w:pStyle w:val="Heading3"/>
      </w:pPr>
      <w:r>
        <w:t xml:space="preserve">§ 32-157. Preliminary review committee duties and powers</w:t>
      </w:r>
    </w:p>
    <w:p>
      <w:pPr>
        <w:numPr>
          <w:ilvl w:val="0"/>
          <w:numId w:val="1214"/>
        </w:numPr>
      </w:pPr>
      <w:r>
        <w:t xml:space="preserve">A.</w:t>
      </w:r>
      <w:r>
        <w:t xml:space="preserve"> </w:t>
      </w:r>
      <w:r>
        <w:t xml:space="preserve">The preliminary review committee shall review all project proposals seeking approval</w:t>
      </w:r>
      <w:r>
        <w:t xml:space="preserve"> </w:t>
      </w:r>
      <w:r>
        <w:t xml:space="preserve">under the comprehensive permit process, as deemed necessary by the preliminary review</w:t>
      </w:r>
      <w:r>
        <w:t xml:space="preserve"> </w:t>
      </w:r>
      <w:r>
        <w:t xml:space="preserve">committee chair and planning board administrative officer.</w:t>
      </w:r>
    </w:p>
    <w:p>
      <w:pPr>
        <w:numPr>
          <w:ilvl w:val="0"/>
          <w:numId w:val="1214"/>
        </w:numPr>
      </w:pPr>
      <w:r>
        <w:t xml:space="preserve">B.</w:t>
      </w:r>
      <w:r>
        <w:t xml:space="preserve"> </w:t>
      </w:r>
      <w:r>
        <w:t xml:space="preserve">It is the responsibility of the preliminary review committee to evaluate all evidence</w:t>
      </w:r>
      <w:r>
        <w:t xml:space="preserve"> </w:t>
      </w:r>
      <w:r>
        <w:t xml:space="preserve">of the low and moderate housing stock to be generated by the proposed development,</w:t>
      </w:r>
      <w:r>
        <w:t xml:space="preserve"> </w:t>
      </w:r>
      <w:r>
        <w:t xml:space="preserve">be it through rental units or homeownership. The committee shall review the applicant's</w:t>
      </w:r>
      <w:r>
        <w:t xml:space="preserve"> </w:t>
      </w:r>
      <w:r>
        <w:t xml:space="preserve">comprehensive permit utilizing documentation, provided by the applicant, which presents</w:t>
      </w:r>
      <w:r>
        <w:t xml:space="preserve"> </w:t>
      </w:r>
      <w:r>
        <w:t xml:space="preserve">the feasibility of the proposed development based on:</w:t>
      </w:r>
    </w:p>
    <w:p>
      <w:pPr>
        <w:numPr>
          <w:ilvl w:val="1"/>
          <w:numId w:val="1215"/>
        </w:numPr>
      </w:pPr>
      <w:r>
        <w:t xml:space="preserve">1.</w:t>
      </w:r>
      <w:r>
        <w:t xml:space="preserve"> </w:t>
      </w:r>
      <w:r>
        <w:t xml:space="preserve">Evidence of fair market rents, and housing affordability for families classified as</w:t>
      </w:r>
      <w:r>
        <w:t xml:space="preserve"> </w:t>
      </w:r>
      <w:r>
        <w:t xml:space="preserve">of low and moderate income by the United Stated Department of Housing and Urban Development</w:t>
      </w:r>
      <w:r>
        <w:t xml:space="preserve"> </w:t>
      </w:r>
      <w:r>
        <w:t xml:space="preserve">(HUD),</w:t>
      </w:r>
    </w:p>
    <w:p>
      <w:pPr>
        <w:numPr>
          <w:ilvl w:val="1"/>
          <w:numId w:val="1215"/>
        </w:numPr>
      </w:pPr>
      <w:r>
        <w:t xml:space="preserve">2.</w:t>
      </w:r>
      <w:r>
        <w:t xml:space="preserve"> </w:t>
      </w:r>
      <w:r>
        <w:t xml:space="preserve">The number of affordable units as set forth in section 32-156B, and</w:t>
      </w:r>
    </w:p>
    <w:p>
      <w:pPr>
        <w:numPr>
          <w:ilvl w:val="1"/>
          <w:numId w:val="1215"/>
        </w:numPr>
      </w:pPr>
      <w:r>
        <w:t xml:space="preserve">3.</w:t>
      </w:r>
      <w:r>
        <w:t xml:space="preserve"> </w:t>
      </w:r>
      <w:r>
        <w:t xml:space="preserve">The impact on the town's overall sustainable/subsidized housing stock.</w:t>
      </w:r>
    </w:p>
    <w:p>
      <w:pPr>
        <w:numPr>
          <w:ilvl w:val="0"/>
          <w:numId w:val="1214"/>
        </w:numPr>
      </w:pPr>
      <w:r>
        <w:t xml:space="preserve">C.</w:t>
      </w:r>
      <w:r>
        <w:t xml:space="preserve"> </w:t>
      </w:r>
      <w:r>
        <w:t xml:space="preserve">The preliminary review committee shall forward a recommendation to the permitting</w:t>
      </w:r>
      <w:r>
        <w:t xml:space="preserve"> </w:t>
      </w:r>
      <w:r>
        <w:t xml:space="preserve">board. The committee shall issue findings of fact, based on materials presented during</w:t>
      </w:r>
      <w:r>
        <w:t xml:space="preserve"> </w:t>
      </w:r>
      <w:r>
        <w:t xml:space="preserve">the pre-application meeting, to the planning board administrative officer in a timely</w:t>
      </w:r>
      <w:r>
        <w:t xml:space="preserve"> </w:t>
      </w:r>
      <w:r>
        <w:t xml:space="preserve">manner for presentation at public hearing.</w:t>
      </w:r>
    </w:p>
    <w:p>
      <w:pPr>
        <w:numPr>
          <w:ilvl w:val="0"/>
          <w:numId w:val="1214"/>
        </w:numPr>
      </w:pPr>
      <w:r>
        <w:t xml:space="preserve">D.</w:t>
      </w:r>
      <w:r>
        <w:t xml:space="preserve"> </w:t>
      </w:r>
      <w:r>
        <w:t xml:space="preserve">To assist in its review of comprehensive permit applications the preliminary review</w:t>
      </w:r>
      <w:r>
        <w:t xml:space="preserve"> </w:t>
      </w:r>
      <w:r>
        <w:t xml:space="preserve">committee may request comments from other agencies and officials of the town.</w:t>
      </w:r>
    </w:p>
    <w:bookmarkEnd w:id="213"/>
    <w:bookmarkStart w:id="214" w:name="application-requirements"/>
    <w:p>
      <w:pPr>
        <w:pStyle w:val="Heading3"/>
      </w:pPr>
      <w:r>
        <w:t xml:space="preserve">§ 32-158. Application requirements</w:t>
      </w:r>
    </w:p>
    <w:p>
      <w:pPr>
        <w:pStyle w:val="FirstParagraph"/>
      </w:pPr>
      <w:r>
        <w:t xml:space="preserve">An application form shall be provided by the planning board administrative officer</w:t>
      </w:r>
      <w:r>
        <w:t xml:space="preserve"> </w:t>
      </w:r>
      <w:r>
        <w:t xml:space="preserve">and the application fee shall be equal to the cumulative fees which would be associated</w:t>
      </w:r>
      <w:r>
        <w:t xml:space="preserve"> </w:t>
      </w:r>
      <w:r>
        <w:t xml:space="preserve">with approval of the project if it did not qualify for review under this article.</w:t>
      </w:r>
    </w:p>
    <w:p>
      <w:pPr>
        <w:pStyle w:val="BodyText"/>
      </w:pPr>
      <w:r>
        <w:t xml:space="preserve">At the time of initial application submission, a meeting will be scheduled by the</w:t>
      </w:r>
      <w:r>
        <w:t xml:space="preserve"> </w:t>
      </w:r>
      <w:r>
        <w:t xml:space="preserve">administrative officer with the preliminary review committee, as deemed necessary.</w:t>
      </w:r>
      <w:r>
        <w:t xml:space="preserve"> </w:t>
      </w:r>
      <w:r>
        <w:t xml:space="preserve">The preliminary review meeting shall not infringe on the scheduling of the public</w:t>
      </w:r>
      <w:r>
        <w:t xml:space="preserve"> </w:t>
      </w:r>
      <w:r>
        <w:t xml:space="preserve">hearing as stated in section 32-160 of this article.</w:t>
      </w:r>
    </w:p>
    <w:p>
      <w:pPr>
        <w:pStyle w:val="BodyText"/>
      </w:pPr>
      <w:r>
        <w:t xml:space="preserve">The preliminary review committee shall require the submission of specific information.</w:t>
      </w:r>
      <w:r>
        <w:t xml:space="preserve"> </w:t>
      </w:r>
      <w:r>
        <w:t xml:space="preserve">Applications shall contain the following:</w:t>
      </w:r>
    </w:p>
    <w:p>
      <w:pPr>
        <w:pStyle w:val="Compact"/>
        <w:numPr>
          <w:ilvl w:val="0"/>
          <w:numId w:val="1216"/>
        </w:numPr>
      </w:pPr>
    </w:p>
    <w:p>
      <w:pPr>
        <w:numPr>
          <w:ilvl w:val="1"/>
          <w:numId w:val="1217"/>
        </w:numPr>
      </w:pPr>
      <w:r>
        <w:t xml:space="preserve">A.</w:t>
      </w:r>
      <w:r>
        <w:t xml:space="preserve"> </w:t>
      </w:r>
      <w:r>
        <w:t xml:space="preserve">Documentation of evidence concerning site control and ownership;</w:t>
      </w:r>
    </w:p>
    <w:p>
      <w:pPr>
        <w:numPr>
          <w:ilvl w:val="1"/>
          <w:numId w:val="1217"/>
        </w:numPr>
      </w:pPr>
      <w:r>
        <w:t xml:space="preserve">B.</w:t>
      </w:r>
      <w:r>
        <w:t xml:space="preserve"> </w:t>
      </w:r>
      <w:r>
        <w:t xml:space="preserve">Documentation of evidence concerning eligibility for state and/or federal subsidy,</w:t>
      </w:r>
      <w:r>
        <w:t xml:space="preserve"> </w:t>
      </w:r>
      <w:r>
        <w:t xml:space="preserve">including a letter from the funding agency indicating the eligibility of the applicant</w:t>
      </w:r>
      <w:r>
        <w:t xml:space="preserve"> </w:t>
      </w:r>
      <w:r>
        <w:t xml:space="preserve">and the project, and determination that the project has been or will be funded;</w:t>
      </w:r>
    </w:p>
    <w:p>
      <w:pPr>
        <w:numPr>
          <w:ilvl w:val="1"/>
          <w:numId w:val="1217"/>
        </w:numPr>
      </w:pPr>
      <w:r>
        <w:t xml:space="preserve">C.</w:t>
      </w:r>
      <w:r>
        <w:t xml:space="preserve"> </w:t>
      </w:r>
      <w:r>
        <w:t xml:space="preserve">Evidence of incorporation and/or nonprofit status of the intended builder/operator</w:t>
      </w:r>
      <w:r>
        <w:t xml:space="preserve"> </w:t>
      </w:r>
      <w:r>
        <w:t xml:space="preserve">of the development;</w:t>
      </w:r>
    </w:p>
    <w:p>
      <w:pPr>
        <w:numPr>
          <w:ilvl w:val="1"/>
          <w:numId w:val="1217"/>
        </w:numPr>
      </w:pPr>
      <w:r>
        <w:t xml:space="preserve">D.</w:t>
      </w:r>
      <w:r>
        <w:t xml:space="preserve"> </w:t>
      </w:r>
      <w:r>
        <w:t xml:space="preserve">Evidence of the costs, income and other economic factors which results in the rental</w:t>
      </w:r>
      <w:r>
        <w:t xml:space="preserve"> </w:t>
      </w:r>
      <w:r>
        <w:t xml:space="preserve">rate(s) and/or homeownership prices for the low and moderate income housing units</w:t>
      </w:r>
      <w:r>
        <w:t xml:space="preserve"> </w:t>
      </w:r>
      <w:r>
        <w:t xml:space="preserve">to be constructed. The permitting board may require the inclusion of this documentation</w:t>
      </w:r>
      <w:r>
        <w:t xml:space="preserve"> </w:t>
      </w:r>
      <w:r>
        <w:t xml:space="preserve">as part of the land evidence record upon approval of the application.</w:t>
      </w:r>
    </w:p>
    <w:p>
      <w:pPr>
        <w:numPr>
          <w:ilvl w:val="1"/>
          <w:numId w:val="1217"/>
        </w:numPr>
      </w:pPr>
      <w:r>
        <w:t xml:space="preserve">E.</w:t>
      </w:r>
      <w:r>
        <w:t xml:space="preserve"> </w:t>
      </w:r>
      <w:r>
        <w:t xml:space="preserve">Site plans including:</w:t>
      </w:r>
    </w:p>
    <w:p>
      <w:pPr>
        <w:numPr>
          <w:ilvl w:val="2"/>
          <w:numId w:val="1218"/>
        </w:numPr>
      </w:pPr>
      <w:r>
        <w:t xml:space="preserve">1.</w:t>
      </w:r>
      <w:r>
        <w:t xml:space="preserve"> </w:t>
      </w:r>
      <w:r>
        <w:t xml:space="preserve">Locations and dimensions of existing property lines within or adjacent to the parcel(s)</w:t>
      </w:r>
      <w:r>
        <w:t xml:space="preserve"> </w:t>
      </w:r>
      <w:r>
        <w:t xml:space="preserve">easements and rights-of-way.</w:t>
      </w:r>
    </w:p>
    <w:p>
      <w:pPr>
        <w:numPr>
          <w:ilvl w:val="2"/>
          <w:numId w:val="1218"/>
        </w:numPr>
      </w:pPr>
      <w:r>
        <w:t xml:space="preserve">2.</w:t>
      </w:r>
      <w:r>
        <w:t xml:space="preserve"> </w:t>
      </w:r>
      <w:r>
        <w:t xml:space="preserve">Location, width and names of proposed and existing streets within and immediately</w:t>
      </w:r>
      <w:r>
        <w:t xml:space="preserve"> </w:t>
      </w:r>
      <w:r>
        <w:t xml:space="preserve">adjacent to the parcel(s).</w:t>
      </w:r>
    </w:p>
    <w:p>
      <w:pPr>
        <w:numPr>
          <w:ilvl w:val="2"/>
          <w:numId w:val="1218"/>
        </w:numPr>
      </w:pPr>
      <w:r>
        <w:t xml:space="preserve">3.</w:t>
      </w:r>
      <w:r>
        <w:t xml:space="preserve"> </w:t>
      </w:r>
      <w:r>
        <w:t xml:space="preserve">Location of units within development to be designated for low and moderate income</w:t>
      </w:r>
      <w:r>
        <w:t xml:space="preserve"> </w:t>
      </w:r>
      <w:r>
        <w:t xml:space="preserve">residents.</w:t>
      </w:r>
    </w:p>
    <w:p>
      <w:pPr>
        <w:numPr>
          <w:ilvl w:val="2"/>
          <w:numId w:val="1218"/>
        </w:numPr>
      </w:pPr>
      <w:r>
        <w:t xml:space="preserve">4.</w:t>
      </w:r>
      <w:r>
        <w:t xml:space="preserve"> </w:t>
      </w:r>
      <w:r>
        <w:t xml:space="preserve">Names of abutting property owners and property owners immediately across any adjacent</w:t>
      </w:r>
      <w:r>
        <w:t xml:space="preserve"> </w:t>
      </w:r>
      <w:r>
        <w:t xml:space="preserve">streets or right-of-way.</w:t>
      </w:r>
    </w:p>
    <w:p>
      <w:pPr>
        <w:numPr>
          <w:ilvl w:val="2"/>
          <w:numId w:val="1218"/>
        </w:numPr>
      </w:pPr>
      <w:r>
        <w:t xml:space="preserve">5.</w:t>
      </w:r>
      <w:r>
        <w:t xml:space="preserve"> </w:t>
      </w:r>
      <w:r>
        <w:t xml:space="preserve">Location of wetlands, watercourses or coastal features present on or within two hundred</w:t>
      </w:r>
      <w:r>
        <w:t xml:space="preserve"> </w:t>
      </w:r>
      <w:r>
        <w:t xml:space="preserve">(200) feet of the property.</w:t>
      </w:r>
    </w:p>
    <w:p>
      <w:pPr>
        <w:numPr>
          <w:ilvl w:val="1"/>
          <w:numId w:val="1217"/>
        </w:numPr>
      </w:pPr>
      <w:r>
        <w:t xml:space="preserve">F.</w:t>
      </w:r>
      <w:r>
        <w:t xml:space="preserve"> </w:t>
      </w:r>
      <w:r>
        <w:t xml:space="preserve">Scaled architectural drawing for each building, which shall include floor plans, plans</w:t>
      </w:r>
      <w:r>
        <w:t xml:space="preserve"> </w:t>
      </w:r>
      <w:r>
        <w:t xml:space="preserve">of typical units, building elevations and sections and shall identify construction</w:t>
      </w:r>
      <w:r>
        <w:t xml:space="preserve"> </w:t>
      </w:r>
      <w:r>
        <w:t xml:space="preserve">type and exterior finish materials.</w:t>
      </w:r>
    </w:p>
    <w:bookmarkEnd w:id="214"/>
    <w:bookmarkStart w:id="215" w:name="review-by-permitting-board"/>
    <w:p>
      <w:pPr>
        <w:pStyle w:val="Heading3"/>
      </w:pPr>
      <w:r>
        <w:t xml:space="preserve">§ 32-159. Review by permitting board</w:t>
      </w:r>
    </w:p>
    <w:p>
      <w:pPr>
        <w:numPr>
          <w:ilvl w:val="0"/>
          <w:numId w:val="1219"/>
        </w:numPr>
      </w:pPr>
      <w:r>
        <w:t xml:space="preserve">A.</w:t>
      </w:r>
      <w:r>
        <w:t xml:space="preserve"> </w:t>
      </w:r>
      <w:r>
        <w:t xml:space="preserve">An application shall be forwarded to the permitting board as defined herein. Ten (10)</w:t>
      </w:r>
      <w:r>
        <w:t xml:space="preserve"> </w:t>
      </w:r>
      <w:r>
        <w:t xml:space="preserve">copies of the completed application and all supporting material shall be submitted</w:t>
      </w:r>
      <w:r>
        <w:t xml:space="preserve"> </w:t>
      </w:r>
      <w:r>
        <w:t xml:space="preserve">to the planning board administrative officer, who shall notify each local board and</w:t>
      </w:r>
      <w:r>
        <w:t xml:space="preserve"> </w:t>
      </w:r>
      <w:r>
        <w:t xml:space="preserve">official, entitled to notice of hearings on applications under the zoning ordinance,</w:t>
      </w:r>
      <w:r>
        <w:t xml:space="preserve"> </w:t>
      </w:r>
      <w:r>
        <w:t xml:space="preserve">of the filing of the application. A public hearing on the application shall be held</w:t>
      </w:r>
      <w:r>
        <w:t xml:space="preserve"> </w:t>
      </w:r>
      <w:r>
        <w:t xml:space="preserve">within thirty (30) days of receipt.</w:t>
      </w:r>
    </w:p>
    <w:p>
      <w:pPr>
        <w:numPr>
          <w:ilvl w:val="0"/>
          <w:numId w:val="1219"/>
        </w:numPr>
      </w:pPr>
      <w:r>
        <w:t xml:space="preserve">B.</w:t>
      </w:r>
      <w:r>
        <w:t xml:space="preserve"> </w:t>
      </w:r>
      <w:r>
        <w:t xml:space="preserve">Upon receipt of a comprehensive permit application, the administrative officer shall</w:t>
      </w:r>
      <w:r>
        <w:t xml:space="preserve"> </w:t>
      </w:r>
      <w:r>
        <w:t xml:space="preserve">forward a copy to the preliminary review board as deemed necessary.</w:t>
      </w:r>
    </w:p>
    <w:p>
      <w:pPr>
        <w:numPr>
          <w:ilvl w:val="0"/>
          <w:numId w:val="1219"/>
        </w:numPr>
      </w:pPr>
      <w:r>
        <w:t xml:space="preserve">C.</w:t>
      </w:r>
      <w:r>
        <w:t xml:space="preserve"> </w:t>
      </w:r>
      <w:r>
        <w:t xml:space="preserve">The permitting board shall review the application and issue findings of fact on each</w:t>
      </w:r>
      <w:r>
        <w:t xml:space="preserve"> </w:t>
      </w:r>
      <w:r>
        <w:t xml:space="preserve">of the following, for which documentation must be provided by the applicant. These</w:t>
      </w:r>
      <w:r>
        <w:t xml:space="preserve"> </w:t>
      </w:r>
      <w:r>
        <w:t xml:space="preserve">findings of fact are necessary to determine if the proposed development will create</w:t>
      </w:r>
      <w:r>
        <w:t xml:space="preserve"> </w:t>
      </w:r>
      <w:r>
        <w:t xml:space="preserve">any adverse conditions in terms of the environment and the health, safety and welfare</w:t>
      </w:r>
      <w:r>
        <w:t xml:space="preserve"> </w:t>
      </w:r>
      <w:r>
        <w:t xml:space="preserve">of the current town residents or occupants of the proposed housing development:</w:t>
      </w:r>
    </w:p>
    <w:p>
      <w:pPr>
        <w:numPr>
          <w:ilvl w:val="1"/>
          <w:numId w:val="1220"/>
        </w:numPr>
      </w:pPr>
      <w:r>
        <w:t xml:space="preserve">1.</w:t>
      </w:r>
      <w:r>
        <w:t xml:space="preserve"> </w:t>
      </w:r>
      <w:r>
        <w:t xml:space="preserve">The applicant has received a recommendation from the preliminary review board. The</w:t>
      </w:r>
      <w:r>
        <w:t xml:space="preserve"> </w:t>
      </w:r>
      <w:r>
        <w:t xml:space="preserve">recommendation, including findings of fact, shall be submitted to the permitting board</w:t>
      </w:r>
      <w:r>
        <w:t xml:space="preserve"> </w:t>
      </w:r>
      <w:r>
        <w:t xml:space="preserve">in writing. This recommendation shall be submitted to the permitting board with all</w:t>
      </w:r>
      <w:r>
        <w:t xml:space="preserve"> </w:t>
      </w:r>
      <w:r>
        <w:t xml:space="preserve">documents required by section 32-158 of this article.</w:t>
      </w:r>
    </w:p>
    <w:p>
      <w:pPr>
        <w:numPr>
          <w:ilvl w:val="1"/>
          <w:numId w:val="1220"/>
        </w:numPr>
      </w:pPr>
      <w:r>
        <w:t xml:space="preserve">2.</w:t>
      </w:r>
      <w:r>
        <w:t xml:space="preserve"> </w:t>
      </w:r>
      <w:r>
        <w:t xml:space="preserve">A written request to apply for a comprehensive permit. The written request shall include</w:t>
      </w:r>
      <w:r>
        <w:t xml:space="preserve"> </w:t>
      </w:r>
      <w:r>
        <w:t xml:space="preserve">a proposed timetable for the commencement of construction and completion of the project,</w:t>
      </w:r>
      <w:r>
        <w:t xml:space="preserve"> </w:t>
      </w:r>
      <w:r>
        <w:t xml:space="preserve">and the name address and telephone number of the applicant, its agent or representative</w:t>
      </w:r>
      <w:r>
        <w:t xml:space="preserve"> </w:t>
      </w:r>
      <w:r>
        <w:t xml:space="preserve">who can be contacted with regard to details of the submission.</w:t>
      </w:r>
    </w:p>
    <w:p>
      <w:pPr>
        <w:numPr>
          <w:ilvl w:val="1"/>
          <w:numId w:val="1220"/>
        </w:numPr>
      </w:pPr>
      <w:r>
        <w:t xml:space="preserve">3.</w:t>
      </w:r>
      <w:r>
        <w:t xml:space="preserve"> </w:t>
      </w:r>
      <w:r>
        <w:t xml:space="preserve">Identification of all exceptions, variances, waivers from local codes, ordinances,</w:t>
      </w:r>
      <w:r>
        <w:t xml:space="preserve"> </w:t>
      </w:r>
      <w:r>
        <w:t xml:space="preserve">by-laws or regulations being requested as part of the comprehensive application.</w:t>
      </w:r>
    </w:p>
    <w:p>
      <w:pPr>
        <w:numPr>
          <w:ilvl w:val="1"/>
          <w:numId w:val="1220"/>
        </w:numPr>
      </w:pPr>
      <w:r>
        <w:t xml:space="preserve">4.</w:t>
      </w:r>
      <w:r>
        <w:t xml:space="preserve"> </w:t>
      </w:r>
      <w:r>
        <w:t xml:space="preserve">Development plans detailing the proposed development, including but not limited to</w:t>
      </w:r>
      <w:r>
        <w:t xml:space="preserve"> </w:t>
      </w:r>
      <w:r>
        <w:t xml:space="preserve">lot lines; location of proposed building(s), and where applicable relation of proposed</w:t>
      </w:r>
      <w:r>
        <w:t xml:space="preserve"> </w:t>
      </w:r>
      <w:r>
        <w:t xml:space="preserve">building(s) to existing structures; dimensions/footprint of proposed structure(s);</w:t>
      </w:r>
      <w:r>
        <w:t xml:space="preserve"> </w:t>
      </w:r>
      <w:r>
        <w:t xml:space="preserve">proposed location, dimensions and materials for streets, drives, parking areas, walks</w:t>
      </w:r>
      <w:r>
        <w:t xml:space="preserve"> </w:t>
      </w:r>
      <w:r>
        <w:t xml:space="preserve">and paved areas; proposed landscaping improvements, open areas within the site.</w:t>
      </w:r>
    </w:p>
    <w:p>
      <w:pPr>
        <w:numPr>
          <w:ilvl w:val="1"/>
          <w:numId w:val="1220"/>
        </w:numPr>
      </w:pPr>
      <w:r>
        <w:t xml:space="preserve">5.</w:t>
      </w:r>
      <w:r>
        <w:t xml:space="preserve"> </w:t>
      </w:r>
      <w:r>
        <w:t xml:space="preserve">A site plan including the following information: (Note—If the subject property is</w:t>
      </w:r>
      <w:r>
        <w:t xml:space="preserve"> </w:t>
      </w:r>
      <w:r>
        <w:t xml:space="preserve">contiguous to adjacent lots by either ownership or use a master plan for such contiguous</w:t>
      </w:r>
      <w:r>
        <w:t xml:space="preserve"> </w:t>
      </w:r>
      <w:r>
        <w:t xml:space="preserve">lots, showing current land uses, proposed development and any future development,</w:t>
      </w:r>
      <w:r>
        <w:t xml:space="preserve"> </w:t>
      </w:r>
      <w:r>
        <w:t xml:space="preserve">must be presented as set forth in subsection 32-159[C.8]).</w:t>
      </w:r>
    </w:p>
    <w:p>
      <w:pPr>
        <w:numPr>
          <w:ilvl w:val="2"/>
          <w:numId w:val="1221"/>
        </w:numPr>
      </w:pPr>
      <w:r>
        <w:t xml:space="preserve">a.</w:t>
      </w:r>
      <w:r>
        <w:t xml:space="preserve"> </w:t>
      </w:r>
      <w:r>
        <w:t xml:space="preserve">Name, address, plat(s) and lot(s) of the proposed development.</w:t>
      </w:r>
    </w:p>
    <w:p>
      <w:pPr>
        <w:numPr>
          <w:ilvl w:val="2"/>
          <w:numId w:val="1221"/>
        </w:numPr>
      </w:pPr>
      <w:r>
        <w:t xml:space="preserve">b.</w:t>
      </w:r>
      <w:r>
        <w:t xml:space="preserve"> </w:t>
      </w:r>
      <w:r>
        <w:t xml:space="preserve">Name and address of the property owner(s) and applicant.</w:t>
      </w:r>
    </w:p>
    <w:p>
      <w:pPr>
        <w:numPr>
          <w:ilvl w:val="2"/>
          <w:numId w:val="1221"/>
        </w:numPr>
      </w:pPr>
      <w:r>
        <w:t xml:space="preserve">c.</w:t>
      </w:r>
      <w:r>
        <w:t xml:space="preserve"> </w:t>
      </w:r>
      <w:r>
        <w:t xml:space="preserve">Name, address and telephone number of person/firm preparing the plan.</w:t>
      </w:r>
    </w:p>
    <w:p>
      <w:pPr>
        <w:numPr>
          <w:ilvl w:val="2"/>
          <w:numId w:val="1221"/>
        </w:numPr>
      </w:pPr>
      <w:r>
        <w:t xml:space="preserve">d.</w:t>
      </w:r>
      <w:r>
        <w:t xml:space="preserve"> </w:t>
      </w:r>
      <w:r>
        <w:t xml:space="preserve">Date of plan preparation with revision date(s), if any.</w:t>
      </w:r>
    </w:p>
    <w:p>
      <w:pPr>
        <w:numPr>
          <w:ilvl w:val="2"/>
          <w:numId w:val="1221"/>
        </w:numPr>
      </w:pPr>
      <w:r>
        <w:t xml:space="preserve">e.</w:t>
      </w:r>
      <w:r>
        <w:t xml:space="preserve"> </w:t>
      </w:r>
      <w:r>
        <w:t xml:space="preserve">Graphic scale and true north arrow.</w:t>
      </w:r>
    </w:p>
    <w:p>
      <w:pPr>
        <w:numPr>
          <w:ilvl w:val="2"/>
          <w:numId w:val="1221"/>
        </w:numPr>
      </w:pPr>
      <w:r>
        <w:t xml:space="preserve">f.</w:t>
      </w:r>
      <w:r>
        <w:t xml:space="preserve"> </w:t>
      </w:r>
      <w:r>
        <w:t xml:space="preserve">Zoning district(s) of parcel(s). If more than one (1) district, zoning boundaries</w:t>
      </w:r>
      <w:r>
        <w:t xml:space="preserve"> </w:t>
      </w:r>
      <w:r>
        <w:t xml:space="preserve">must be shown.</w:t>
      </w:r>
    </w:p>
    <w:p>
      <w:pPr>
        <w:numPr>
          <w:ilvl w:val="2"/>
          <w:numId w:val="1221"/>
        </w:numPr>
      </w:pPr>
      <w:r>
        <w:t xml:space="preserve">g.</w:t>
      </w:r>
      <w:r>
        <w:t xml:space="preserve"> </w:t>
      </w:r>
      <w:r>
        <w:t xml:space="preserve">Perimeter boundary lines of proposed development project.</w:t>
      </w:r>
    </w:p>
    <w:p>
      <w:pPr>
        <w:numPr>
          <w:ilvl w:val="2"/>
          <w:numId w:val="1221"/>
        </w:numPr>
      </w:pPr>
      <w:r>
        <w:t xml:space="preserve">h.</w:t>
      </w:r>
      <w:r>
        <w:t xml:space="preserve"> </w:t>
      </w:r>
      <w:r>
        <w:t xml:space="preserve">Locations and dimensions of existing property lines within or adjacent to the parcel(s),</w:t>
      </w:r>
      <w:r>
        <w:t xml:space="preserve"> </w:t>
      </w:r>
      <w:r>
        <w:t xml:space="preserve">easements and rights-of-way.</w:t>
      </w:r>
    </w:p>
    <w:p>
      <w:pPr>
        <w:numPr>
          <w:ilvl w:val="2"/>
          <w:numId w:val="1221"/>
        </w:numPr>
      </w:pPr>
      <w:r>
        <w:t xml:space="preserve">i.</w:t>
      </w:r>
      <w:r>
        <w:t xml:space="preserve"> </w:t>
      </w:r>
      <w:r>
        <w:t xml:space="preserve">Location, width and names of proposed and existing streets within and immediately</w:t>
      </w:r>
      <w:r>
        <w:t xml:space="preserve"> </w:t>
      </w:r>
      <w:r>
        <w:t xml:space="preserve">adjacent to the parcel(s).</w:t>
      </w:r>
    </w:p>
    <w:p>
      <w:pPr>
        <w:numPr>
          <w:ilvl w:val="2"/>
          <w:numId w:val="1221"/>
        </w:numPr>
      </w:pPr>
      <w:r>
        <w:t xml:space="preserve">j.</w:t>
      </w:r>
      <w:r>
        <w:t xml:space="preserve"> </w:t>
      </w:r>
      <w:r>
        <w:t xml:space="preserve">Names of abutting property owners and property owners immediately across any adjacent</w:t>
      </w:r>
      <w:r>
        <w:t xml:space="preserve"> </w:t>
      </w:r>
      <w:r>
        <w:t xml:space="preserve">streets or right-of-way.</w:t>
      </w:r>
    </w:p>
    <w:p>
      <w:pPr>
        <w:numPr>
          <w:ilvl w:val="2"/>
          <w:numId w:val="1221"/>
        </w:numPr>
      </w:pPr>
      <w:r>
        <w:t xml:space="preserve">k.</w:t>
      </w:r>
      <w:r>
        <w:t xml:space="preserve"> </w:t>
      </w:r>
      <w:r>
        <w:t xml:space="preserve">Location of wetlands, watercourses or coastal features present on or within two hundred</w:t>
      </w:r>
      <w:r>
        <w:t xml:space="preserve"> </w:t>
      </w:r>
      <w:r>
        <w:t xml:space="preserve">(200) feet of the property.</w:t>
      </w:r>
    </w:p>
    <w:p>
      <w:pPr>
        <w:numPr>
          <w:ilvl w:val="1"/>
          <w:numId w:val="1220"/>
        </w:numPr>
      </w:pPr>
      <w:r>
        <w:t xml:space="preserve">6.</w:t>
      </w:r>
      <w:r>
        <w:t xml:space="preserve"> </w:t>
      </w:r>
      <w:r>
        <w:t xml:space="preserve">Scaled architectural drawing for each building, which shall include floor plans, plans</w:t>
      </w:r>
      <w:r>
        <w:t xml:space="preserve"> </w:t>
      </w:r>
      <w:r>
        <w:t xml:space="preserve">of typical units, building elevations and sections and shall identify construction</w:t>
      </w:r>
      <w:r>
        <w:t xml:space="preserve"> </w:t>
      </w:r>
      <w:r>
        <w:t xml:space="preserve">type and exterior finish materials.</w:t>
      </w:r>
    </w:p>
    <w:p>
      <w:pPr>
        <w:numPr>
          <w:ilvl w:val="1"/>
          <w:numId w:val="1220"/>
        </w:numPr>
      </w:pPr>
      <w:r>
        <w:t xml:space="preserve">7.</w:t>
      </w:r>
      <w:r>
        <w:t xml:space="preserve"> </w:t>
      </w:r>
      <w:r>
        <w:t xml:space="preserve">A report on the existing site conditions and a summary report to include traffic patterns,</w:t>
      </w:r>
      <w:r>
        <w:t xml:space="preserve"> </w:t>
      </w:r>
      <w:r>
        <w:t xml:space="preserve">character of open areas, and wetlands and flood plains within a radius of two hundred</w:t>
      </w:r>
      <w:r>
        <w:t xml:space="preserve"> </w:t>
      </w:r>
      <w:r>
        <w:t xml:space="preserve">(200) feet from the border of the project lot or lots.</w:t>
      </w:r>
    </w:p>
    <w:p>
      <w:pPr>
        <w:numPr>
          <w:ilvl w:val="1"/>
          <w:numId w:val="1220"/>
        </w:numPr>
      </w:pPr>
      <w:r>
        <w:t xml:space="preserve">8.</w:t>
      </w:r>
      <w:r>
        <w:t xml:space="preserve"> </w:t>
      </w:r>
      <w:r>
        <w:t xml:space="preserve">If the application involves a major or minor subdivision of land or is defined as</w:t>
      </w:r>
      <w:r>
        <w:t xml:space="preserve"> </w:t>
      </w:r>
      <w:r>
        <w:t xml:space="preserve">a land development project, a master plan shall be required in accordance with the</w:t>
      </w:r>
      <w:r>
        <w:t xml:space="preserve"> </w:t>
      </w:r>
      <w:r>
        <w:t xml:space="preserve">Town of Warren Subdivision Regulations.</w:t>
      </w:r>
    </w:p>
    <w:p>
      <w:pPr>
        <w:numPr>
          <w:ilvl w:val="1"/>
          <w:numId w:val="1220"/>
        </w:numPr>
      </w:pPr>
      <w:r>
        <w:t xml:space="preserve">9.</w:t>
      </w:r>
      <w:r>
        <w:t xml:space="preserve"> </w:t>
      </w:r>
      <w:r>
        <w:t xml:space="preserve">A utilities plan showing proposed types and location of sewage, drainage and water</w:t>
      </w:r>
      <w:r>
        <w:t xml:space="preserve"> </w:t>
      </w:r>
      <w:r>
        <w:t xml:space="preserve">facilities (gas, lighting hydrants, etc).</w:t>
      </w:r>
    </w:p>
    <w:p>
      <w:pPr>
        <w:numPr>
          <w:ilvl w:val="1"/>
          <w:numId w:val="1220"/>
        </w:numPr>
      </w:pPr>
      <w:r>
        <w:t xml:space="preserve">10.</w:t>
      </w:r>
      <w:r>
        <w:t xml:space="preserve"> </w:t>
      </w:r>
      <w:r>
        <w:t xml:space="preserve">Where public sewer is not available approval of the proposed ISDS system by Rhode</w:t>
      </w:r>
      <w:r>
        <w:t xml:space="preserve"> </w:t>
      </w:r>
      <w:r>
        <w:t xml:space="preserve">Island Department of Environmental Management is required.</w:t>
      </w:r>
    </w:p>
    <w:p>
      <w:pPr>
        <w:numPr>
          <w:ilvl w:val="0"/>
          <w:numId w:val="1219"/>
        </w:numPr>
      </w:pPr>
      <w:r>
        <w:t xml:space="preserve">D.</w:t>
      </w:r>
      <w:r>
        <w:t xml:space="preserve"> </w:t>
      </w:r>
      <w:r>
        <w:t xml:space="preserve">Notwithstanding the submission requirements set forth in this article, the permitting</w:t>
      </w:r>
      <w:r>
        <w:t xml:space="preserve"> </w:t>
      </w:r>
      <w:r>
        <w:t xml:space="preserve">board may request additional information and documentation, including opinions or</w:t>
      </w:r>
      <w:r>
        <w:t xml:space="preserve"> </w:t>
      </w:r>
      <w:r>
        <w:t xml:space="preserve">statements from other town boards, commissions and officials.</w:t>
      </w:r>
    </w:p>
    <w:p>
      <w:pPr>
        <w:numPr>
          <w:ilvl w:val="0"/>
          <w:numId w:val="1219"/>
        </w:numPr>
      </w:pPr>
      <w:r>
        <w:t xml:space="preserve">E.</w:t>
      </w:r>
      <w:r>
        <w:t xml:space="preserve"> </w:t>
      </w:r>
      <w:r>
        <w:t xml:space="preserve">The permitting board shall have the same power to issue permits or approvals as any</w:t>
      </w:r>
      <w:r>
        <w:t xml:space="preserve"> </w:t>
      </w:r>
      <w:r>
        <w:t xml:space="preserve">local board or official that would normally act in respect to the application under</w:t>
      </w:r>
      <w:r>
        <w:t xml:space="preserve"> </w:t>
      </w:r>
      <w:r>
        <w:t xml:space="preserve">the zoning ordinance. The permitting board's power shall include but not be limited</w:t>
      </w:r>
      <w:r>
        <w:t xml:space="preserve"> </w:t>
      </w:r>
      <w:r>
        <w:t xml:space="preserve">to, the power to attach conditions and requirements to the permit approval with respect</w:t>
      </w:r>
      <w:r>
        <w:t xml:space="preserve"> </w:t>
      </w:r>
      <w:r>
        <w:t xml:space="preserve">to building height and footprint; size of development; overall site plan layout, including</w:t>
      </w:r>
      <w:r>
        <w:t xml:space="preserve"> </w:t>
      </w:r>
      <w:r>
        <w:t xml:space="preserve">landscaping, traffic ingresses and egresses; signage; building materials: location</w:t>
      </w:r>
      <w:r>
        <w:t xml:space="preserve"> </w:t>
      </w:r>
      <w:r>
        <w:t xml:space="preserve">of units to be designated for low and moderate income residents.</w:t>
      </w:r>
    </w:p>
    <w:bookmarkEnd w:id="215"/>
    <w:bookmarkStart w:id="216" w:name="notice-and-hearing"/>
    <w:p>
      <w:pPr>
        <w:pStyle w:val="Heading3"/>
      </w:pPr>
      <w:r>
        <w:t xml:space="preserve">§ 32-160. Notice and hearing</w:t>
      </w:r>
    </w:p>
    <w:p>
      <w:pPr>
        <w:numPr>
          <w:ilvl w:val="0"/>
          <w:numId w:val="1222"/>
        </w:numPr>
      </w:pPr>
      <w:r>
        <w:t xml:space="preserve">A.</w:t>
      </w:r>
      <w:r>
        <w:t xml:space="preserve"> </w:t>
      </w:r>
      <w:r>
        <w:t xml:space="preserve">The permitting board shall convene a public hearing within thirty (30) days of the</w:t>
      </w:r>
      <w:r>
        <w:t xml:space="preserve"> </w:t>
      </w:r>
      <w:r>
        <w:t xml:space="preserve">receipt of an application deemed complete by the planning board administrative officer.</w:t>
      </w:r>
      <w:r>
        <w:t xml:space="preserve"> </w:t>
      </w:r>
      <w:r>
        <w:t xml:space="preserve">The public hearing may be continued upon decision of the permitting board thereafter,</w:t>
      </w:r>
      <w:r>
        <w:t xml:space="preserve"> </w:t>
      </w:r>
      <w:r>
        <w:t xml:space="preserve">provided that all due speed is exercised to bring the hearing to a closed and a decision</w:t>
      </w:r>
      <w:r>
        <w:t xml:space="preserve"> </w:t>
      </w:r>
      <w:r>
        <w:t xml:space="preserve">rendered by the permitting board.</w:t>
      </w:r>
    </w:p>
    <w:p>
      <w:pPr>
        <w:numPr>
          <w:ilvl w:val="0"/>
          <w:numId w:val="1222"/>
        </w:numPr>
      </w:pPr>
      <w:r>
        <w:t xml:space="preserve">B.</w:t>
      </w:r>
      <w:r>
        <w:t xml:space="preserve"> </w:t>
      </w:r>
      <w:r>
        <w:t xml:space="preserve">Notice of the public hearing shall be made to the applicant, landowners, and to the</w:t>
      </w:r>
      <w:r>
        <w:t xml:space="preserve"> </w:t>
      </w:r>
      <w:r>
        <w:t xml:space="preserve">general public in accordance with the requirements of the Warren Zoning Ordinance.</w:t>
      </w:r>
      <w:r>
        <w:t xml:space="preserve"> </w:t>
      </w:r>
      <w:r>
        <w:t xml:space="preserve">The cost of notification shall be borne by the applicant.</w:t>
      </w:r>
    </w:p>
    <w:p>
      <w:pPr>
        <w:numPr>
          <w:ilvl w:val="0"/>
          <w:numId w:val="1222"/>
        </w:numPr>
      </w:pPr>
      <w:r>
        <w:t xml:space="preserve">C.</w:t>
      </w:r>
      <w:r>
        <w:t xml:space="preserve"> </w:t>
      </w:r>
      <w:r>
        <w:t xml:space="preserve">The permitting board shall render a decision within forty (40) days after the official</w:t>
      </w:r>
      <w:r>
        <w:t xml:space="preserve"> </w:t>
      </w:r>
      <w:r>
        <w:t xml:space="preserve">closing of the public hearing. The permitting board shall not close the public hearing</w:t>
      </w:r>
      <w:r>
        <w:t xml:space="preserve"> </w:t>
      </w:r>
      <w:r>
        <w:t xml:space="preserve">until all public testimony and all information requested by the board has been received.</w:t>
      </w:r>
    </w:p>
    <w:bookmarkEnd w:id="216"/>
    <w:bookmarkStart w:id="217" w:name="decisions"/>
    <w:p>
      <w:pPr>
        <w:pStyle w:val="Heading3"/>
      </w:pPr>
      <w:r>
        <w:t xml:space="preserve">§ 32-161. Decisions</w:t>
      </w:r>
    </w:p>
    <w:p>
      <w:pPr>
        <w:numPr>
          <w:ilvl w:val="0"/>
          <w:numId w:val="1223"/>
        </w:numPr>
      </w:pPr>
      <w:r>
        <w:t xml:space="preserve">A.</w:t>
      </w:r>
      <w:r>
        <w:t xml:space="preserve"> </w:t>
      </w:r>
      <w:r>
        <w:t xml:space="preserve">The concurring vote of the majority of the review board shall be necessary to approve</w:t>
      </w:r>
      <w:r>
        <w:t xml:space="preserve"> </w:t>
      </w:r>
      <w:r>
        <w:t xml:space="preserve">an application.</w:t>
      </w:r>
    </w:p>
    <w:p>
      <w:pPr>
        <w:numPr>
          <w:ilvl w:val="0"/>
          <w:numId w:val="1223"/>
        </w:numPr>
      </w:pPr>
      <w:r>
        <w:t xml:space="preserve">B.</w:t>
      </w:r>
      <w:r>
        <w:t xml:space="preserve"> </w:t>
      </w:r>
      <w:r>
        <w:t xml:space="preserve">In rendering a decision the permitting board may take the following actions;</w:t>
      </w:r>
    </w:p>
    <w:p>
      <w:pPr>
        <w:numPr>
          <w:ilvl w:val="1"/>
          <w:numId w:val="1224"/>
        </w:numPr>
      </w:pPr>
      <w:r>
        <w:t xml:space="preserve">1.</w:t>
      </w:r>
      <w:r>
        <w:t xml:space="preserve"> </w:t>
      </w:r>
      <w:r>
        <w:t xml:space="preserve">Approve the comprehensive permit on the terms and conditions set forth in the application;</w:t>
      </w:r>
    </w:p>
    <w:p>
      <w:pPr>
        <w:numPr>
          <w:ilvl w:val="1"/>
          <w:numId w:val="1224"/>
        </w:numPr>
      </w:pPr>
      <w:r>
        <w:t xml:space="preserve">2.</w:t>
      </w:r>
      <w:r>
        <w:t xml:space="preserve"> </w:t>
      </w:r>
      <w:r>
        <w:t xml:space="preserve">Approve the comprehensive permit with conditions;</w:t>
      </w:r>
    </w:p>
    <w:p>
      <w:pPr>
        <w:numPr>
          <w:ilvl w:val="1"/>
          <w:numId w:val="1224"/>
        </w:numPr>
      </w:pPr>
      <w:r>
        <w:t xml:space="preserve">3.</w:t>
      </w:r>
      <w:r>
        <w:t xml:space="preserve"> </w:t>
      </w:r>
      <w:r>
        <w:t xml:space="preserve">Deny the comprehensive permit for any one or more of the following reasons:</w:t>
      </w:r>
    </w:p>
    <w:p>
      <w:pPr>
        <w:numPr>
          <w:ilvl w:val="2"/>
          <w:numId w:val="1225"/>
        </w:numPr>
      </w:pPr>
      <w:r>
        <w:t xml:space="preserve">a.</w:t>
      </w:r>
      <w:r>
        <w:t xml:space="preserve"> </w:t>
      </w:r>
      <w:r>
        <w:t xml:space="preserve">If the proposal is not "consistent with local needs," as defined by this article,</w:t>
      </w:r>
      <w:r>
        <w:t xml:space="preserve"> </w:t>
      </w:r>
      <w:r>
        <w:t xml:space="preserve">including but not limited to, the needs identified in the Town of Warren Comprehensive</w:t>
      </w:r>
      <w:r>
        <w:t xml:space="preserve"> </w:t>
      </w:r>
      <w:r>
        <w:t xml:space="preserve">Plan, the Town of Warren Subdivision Regulations, Warren Zoning Ordinance and all</w:t>
      </w:r>
      <w:r>
        <w:t xml:space="preserve"> </w:t>
      </w:r>
      <w:r>
        <w:t xml:space="preserve">procedures promulgated in conformance with the Warren Comprehensive Plan;</w:t>
      </w:r>
    </w:p>
    <w:p>
      <w:pPr>
        <w:numPr>
          <w:ilvl w:val="2"/>
          <w:numId w:val="1225"/>
        </w:numPr>
      </w:pPr>
      <w:r>
        <w:t xml:space="preserve">b.</w:t>
      </w:r>
      <w:r>
        <w:t xml:space="preserve"> </w:t>
      </w:r>
      <w:r>
        <w:t xml:space="preserve">If the proposal is not consistent with the Warren Comprehensive Plan;</w:t>
      </w:r>
    </w:p>
    <w:p>
      <w:pPr>
        <w:numPr>
          <w:ilvl w:val="2"/>
          <w:numId w:val="1225"/>
        </w:numPr>
      </w:pPr>
      <w:r>
        <w:t xml:space="preserve">c.</w:t>
      </w:r>
      <w:r>
        <w:t xml:space="preserve"> </w:t>
      </w:r>
      <w:r>
        <w:t xml:space="preserve">If the Town of Warren has met or plans to meet the state required ten (10) percent</w:t>
      </w:r>
      <w:r>
        <w:t xml:space="preserve"> </w:t>
      </w:r>
      <w:r>
        <w:t xml:space="preserve">standard of low/moderate income housing stock.</w:t>
      </w:r>
    </w:p>
    <w:p>
      <w:pPr>
        <w:numPr>
          <w:ilvl w:val="2"/>
          <w:numId w:val="1225"/>
        </w:numPr>
      </w:pPr>
      <w:r>
        <w:t xml:space="preserve">d.</w:t>
      </w:r>
      <w:r>
        <w:t xml:space="preserve"> </w:t>
      </w:r>
      <w:r>
        <w:t xml:space="preserve">If concerns for the environment or the health, safety and/or welfare of current residents</w:t>
      </w:r>
      <w:r>
        <w:t xml:space="preserve"> </w:t>
      </w:r>
      <w:r>
        <w:t xml:space="preserve">have not been adequately addressed by the proposal.</w:t>
      </w:r>
    </w:p>
    <w:p>
      <w:pPr>
        <w:numPr>
          <w:ilvl w:val="0"/>
          <w:numId w:val="1223"/>
        </w:numPr>
      </w:pPr>
      <w:r>
        <w:t xml:space="preserve">C.</w:t>
      </w:r>
      <w:r>
        <w:t xml:space="preserve"> </w:t>
      </w:r>
      <w:r>
        <w:t xml:space="preserve">Upon making a decision, the planning board, serving as the permitting board, shall</w:t>
      </w:r>
      <w:r>
        <w:t xml:space="preserve"> </w:t>
      </w:r>
      <w:r>
        <w:t xml:space="preserve">issue either a comprehensive permit which includes all conditions imposed, or; if</w:t>
      </w:r>
      <w:r>
        <w:t xml:space="preserve"> </w:t>
      </w:r>
      <w:r>
        <w:t xml:space="preserve">the comprehensive permit is denied, a written decision including the reasons for the</w:t>
      </w:r>
      <w:r>
        <w:t xml:space="preserve"> </w:t>
      </w:r>
      <w:r>
        <w:t xml:space="preserve">denial.</w:t>
      </w:r>
    </w:p>
    <w:p>
      <w:pPr>
        <w:numPr>
          <w:ilvl w:val="0"/>
          <w:numId w:val="1223"/>
        </w:numPr>
      </w:pPr>
      <w:r>
        <w:t xml:space="preserve">D.</w:t>
      </w:r>
      <w:r>
        <w:t xml:space="preserve"> </w:t>
      </w:r>
      <w:r>
        <w:t xml:space="preserve">In accordance with R.I.G.L. 45-24-61, any decision evidencing the granting of a variance,</w:t>
      </w:r>
      <w:r>
        <w:t xml:space="preserve"> </w:t>
      </w:r>
      <w:r>
        <w:t xml:space="preserve">modification or special use permit shall also be recorded in the land evidence records</w:t>
      </w:r>
      <w:r>
        <w:t xml:space="preserve"> </w:t>
      </w:r>
      <w:r>
        <w:t xml:space="preserve">of the town. If the comprehensive permit application is for a subdivision or a major</w:t>
      </w:r>
      <w:r>
        <w:t xml:space="preserve"> </w:t>
      </w:r>
      <w:r>
        <w:t xml:space="preserve">or minor land development, any decision must also be signed and recorded in accordance</w:t>
      </w:r>
      <w:r>
        <w:t xml:space="preserve"> </w:t>
      </w:r>
      <w:r>
        <w:t xml:space="preserve">with R.I.G.L. 45-53-4.</w:t>
      </w:r>
    </w:p>
    <w:p>
      <w:pPr>
        <w:numPr>
          <w:ilvl w:val="0"/>
          <w:numId w:val="1223"/>
        </w:numPr>
      </w:pPr>
      <w:r>
        <w:t xml:space="preserve">E.</w:t>
      </w:r>
      <w:r>
        <w:t xml:space="preserve"> </w:t>
      </w:r>
      <w:r>
        <w:t xml:space="preserve">It shall be a condition of all comprehensive permit application approvals that proof</w:t>
      </w:r>
      <w:r>
        <w:t xml:space="preserve"> </w:t>
      </w:r>
      <w:r>
        <w:t xml:space="preserve">of subsidy must be secured and recorded in the Town of Warren Land Evidence Records</w:t>
      </w:r>
      <w:r>
        <w:t xml:space="preserve"> </w:t>
      </w:r>
      <w:r>
        <w:t xml:space="preserve">prior to the signing of final plans and/or plats, and prior to the issuance of any</w:t>
      </w:r>
      <w:r>
        <w:t xml:space="preserve"> </w:t>
      </w:r>
      <w:r>
        <w:t xml:space="preserve">building permits for the project.</w:t>
      </w:r>
    </w:p>
    <w:p>
      <w:pPr>
        <w:numPr>
          <w:ilvl w:val="0"/>
          <w:numId w:val="1223"/>
        </w:numPr>
      </w:pPr>
      <w:r>
        <w:t xml:space="preserve">F.</w:t>
      </w:r>
      <w:r>
        <w:t xml:space="preserve"> </w:t>
      </w:r>
      <w:r>
        <w:t xml:space="preserve">In the case of private developers, a monitoring entity shall be identified that has</w:t>
      </w:r>
      <w:r>
        <w:t xml:space="preserve"> </w:t>
      </w:r>
      <w:r>
        <w:t xml:space="preserve">the capacity and the procedures in place to monitor the affordability of the project</w:t>
      </w:r>
      <w:r>
        <w:t xml:space="preserve"> </w:t>
      </w:r>
      <w:r>
        <w:t xml:space="preserve">for a period not less than thirty (30) years from initial occupancy.</w:t>
      </w:r>
    </w:p>
    <w:bookmarkEnd w:id="217"/>
    <w:bookmarkStart w:id="218" w:name="appeals"/>
    <w:p>
      <w:pPr>
        <w:pStyle w:val="Heading3"/>
      </w:pPr>
      <w:r>
        <w:t xml:space="preserve">§ 32-162. Appeals</w:t>
      </w:r>
    </w:p>
    <w:p>
      <w:pPr>
        <w:numPr>
          <w:ilvl w:val="0"/>
          <w:numId w:val="1226"/>
        </w:numPr>
      </w:pPr>
      <w:r>
        <w:t xml:space="preserve">A.</w:t>
      </w:r>
      <w:r>
        <w:t xml:space="preserve"> </w:t>
      </w:r>
      <w:r>
        <w:t xml:space="preserve">Any person aggrieved by the issuance of a comprehensive permit may make an appeal</w:t>
      </w:r>
      <w:r>
        <w:t xml:space="preserve"> </w:t>
      </w:r>
      <w:r>
        <w:t xml:space="preserve">to the Rhode Island Supreme Court.</w:t>
      </w:r>
    </w:p>
    <w:p>
      <w:pPr>
        <w:numPr>
          <w:ilvl w:val="0"/>
          <w:numId w:val="1226"/>
        </w:numPr>
      </w:pPr>
      <w:r>
        <w:t xml:space="preserve">B.</w:t>
      </w:r>
      <w:r>
        <w:t xml:space="preserve"> </w:t>
      </w:r>
      <w:r>
        <w:t xml:space="preserve">If the application has been filed with the permitting board in accordance with Section</w:t>
      </w:r>
      <w:r>
        <w:t xml:space="preserve"> </w:t>
      </w:r>
      <w:r>
        <w:t xml:space="preserve">45-53-4 of the Rhode Island General Laws and has been denied or granted with conditions</w:t>
      </w:r>
      <w:r>
        <w:t xml:space="preserve"> </w:t>
      </w:r>
      <w:r>
        <w:t xml:space="preserve">and requirements as to make the building and operation of such housing infeasible,</w:t>
      </w:r>
      <w:r>
        <w:t xml:space="preserve"> </w:t>
      </w:r>
      <w:r>
        <w:t xml:space="preserve">an appeal may be filed with the Rhode Island State Housing Appeals Board. The permitting</w:t>
      </w:r>
      <w:r>
        <w:t xml:space="preserve"> </w:t>
      </w:r>
      <w:r>
        <w:t xml:space="preserve">board, within ten (10) days of receipt of notice form the appeals board transmit a</w:t>
      </w:r>
      <w:r>
        <w:t xml:space="preserve"> </w:t>
      </w:r>
      <w:r>
        <w:t xml:space="preserve">copy of the written decision together with a copy of all documents an exhibits in</w:t>
      </w:r>
      <w:r>
        <w:t xml:space="preserve"> </w:t>
      </w:r>
      <w:r>
        <w:t xml:space="preserve">the record.</w:t>
      </w:r>
    </w:p>
    <w:bookmarkEnd w:id="218"/>
    <w:bookmarkStart w:id="219" w:name="xxviii.-rural-business-zoning-district"/>
    <w:p>
      <w:pPr>
        <w:pStyle w:val="Heading2"/>
      </w:pPr>
      <w:r>
        <w:t xml:space="preserve">§ XXVIII. RURAL BUSINESS ZONING DISTRICT</w:t>
      </w:r>
    </w:p>
    <w:p>
      <w:pPr>
        <w:pStyle w:val="FirstParagraph"/>
      </w:pPr>
      <w:r>
        <w:br/>
      </w:r>
    </w:p>
    <w:bookmarkEnd w:id="219"/>
    <w:bookmarkStart w:id="220" w:name="statutory-authority-and-purpose-1"/>
    <w:p>
      <w:pPr>
        <w:pStyle w:val="Heading3"/>
      </w:pPr>
      <w:r>
        <w:t xml:space="preserve">§ 32-163. Statutory authority and purpose</w:t>
      </w:r>
    </w:p>
    <w:p>
      <w:pPr>
        <w:pStyle w:val="FirstParagraph"/>
      </w:pPr>
      <w:r>
        <w:t xml:space="preserve">The purpose of the rural business district is to establish and maintain a zoning district</w:t>
      </w:r>
      <w:r>
        <w:t xml:space="preserve"> </w:t>
      </w:r>
      <w:r>
        <w:t xml:space="preserve">of mixed commercial uses characterized by architectural and site design standards</w:t>
      </w:r>
      <w:r>
        <w:t xml:space="preserve"> </w:t>
      </w:r>
      <w:r>
        <w:t xml:space="preserve">consistent with providing a aesthetically unobtrusive gateway to the town, with sidewalks</w:t>
      </w:r>
      <w:r>
        <w:t xml:space="preserve"> </w:t>
      </w:r>
      <w:r>
        <w:t xml:space="preserve">where applicable; safe vehicular access; shared off-street parking dispersed into</w:t>
      </w:r>
      <w:r>
        <w:t xml:space="preserve"> </w:t>
      </w:r>
      <w:r>
        <w:t xml:space="preserve">small, landscaped lots; trees; and access and visual rights-of-way to the Palmer River</w:t>
      </w:r>
      <w:r>
        <w:t xml:space="preserve"> </w:t>
      </w:r>
      <w:r>
        <w:t xml:space="preserve">and other environmentally rich lands.</w:t>
      </w:r>
    </w:p>
    <w:p>
      <w:pPr>
        <w:pStyle w:val="BodyText"/>
      </w:pPr>
      <w:r>
        <w:t xml:space="preserve">The rural business district is designed to ensure development of Warren's commercial</w:t>
      </w:r>
      <w:r>
        <w:t xml:space="preserve"> </w:t>
      </w:r>
      <w:r>
        <w:t xml:space="preserve">gateway in a manner that ensures the following:</w:t>
      </w:r>
    </w:p>
    <w:p>
      <w:pPr>
        <w:pStyle w:val="Compact"/>
        <w:numPr>
          <w:ilvl w:val="0"/>
          <w:numId w:val="1227"/>
        </w:numPr>
      </w:pPr>
    </w:p>
    <w:p>
      <w:pPr>
        <w:numPr>
          <w:ilvl w:val="1"/>
          <w:numId w:val="1228"/>
        </w:numPr>
      </w:pPr>
      <w:r>
        <w:t xml:space="preserve">[A]</w:t>
      </w:r>
      <w:r>
        <w:t xml:space="preserve"> </w:t>
      </w:r>
      <w:r>
        <w:t xml:space="preserve">Development in a manner consistent with the goals and policies of the Warren Comprehensive</w:t>
      </w:r>
      <w:r>
        <w:t xml:space="preserve"> </w:t>
      </w:r>
      <w:r>
        <w:t xml:space="preserve">Plan.</w:t>
      </w:r>
    </w:p>
    <w:p>
      <w:pPr>
        <w:numPr>
          <w:ilvl w:val="1"/>
          <w:numId w:val="1228"/>
        </w:numPr>
      </w:pPr>
      <w:r>
        <w:t xml:space="preserve">[B]</w:t>
      </w:r>
      <w:r>
        <w:t xml:space="preserve"> </w:t>
      </w:r>
      <w:r>
        <w:t xml:space="preserve">Orderly and harmonious development, including site and architectural design which</w:t>
      </w:r>
      <w:r>
        <w:t xml:space="preserve"> </w:t>
      </w:r>
      <w:r>
        <w:t xml:space="preserve">is compatible with purposes of this article, convenient provisions of automobile access</w:t>
      </w:r>
      <w:r>
        <w:t xml:space="preserve"> </w:t>
      </w:r>
      <w:r>
        <w:t xml:space="preserve">and circulation, landscaping, appropriate signage and lighting, with unobstructed</w:t>
      </w:r>
      <w:r>
        <w:t xml:space="preserve"> </w:t>
      </w:r>
      <w:r>
        <w:t xml:space="preserve">views and access to environmentally rich areas in the district.</w:t>
      </w:r>
    </w:p>
    <w:p>
      <w:pPr>
        <w:numPr>
          <w:ilvl w:val="1"/>
          <w:numId w:val="1228"/>
        </w:numPr>
      </w:pPr>
      <w:r>
        <w:t xml:space="preserve">[C]</w:t>
      </w:r>
      <w:r>
        <w:t xml:space="preserve"> </w:t>
      </w:r>
      <w:r>
        <w:t xml:space="preserve">The preservation of important cultural and historical resources, both natural and</w:t>
      </w:r>
      <w:r>
        <w:t xml:space="preserve"> </w:t>
      </w:r>
      <w:r>
        <w:t xml:space="preserve">man-made, and the consideration of development impacts on valuable natural resources,</w:t>
      </w:r>
      <w:r>
        <w:t xml:space="preserve"> </w:t>
      </w:r>
      <w:r>
        <w:t xml:space="preserve">including the Palmer River.</w:t>
      </w:r>
    </w:p>
    <w:p>
      <w:pPr>
        <w:numPr>
          <w:ilvl w:val="1"/>
          <w:numId w:val="1228"/>
        </w:numPr>
      </w:pPr>
      <w:r>
        <w:t xml:space="preserve">[D]</w:t>
      </w:r>
      <w:r>
        <w:t xml:space="preserve"> </w:t>
      </w:r>
      <w:r>
        <w:t xml:space="preserve">Establishing this northern portion of Market Street as a gateway to the Town of Warren</w:t>
      </w:r>
      <w:r>
        <w:t xml:space="preserve"> </w:t>
      </w:r>
      <w:r>
        <w:t xml:space="preserve">with a boulevard feel of tree-lined streets, pedestrian friendly sidewalks and curbing.</w:t>
      </w:r>
    </w:p>
    <w:p>
      <w:pPr>
        <w:pStyle w:val="FirstParagraph"/>
      </w:pPr>
      <w:r>
        <w:t xml:space="preserve">The boundaries of the rural business district are shown on the Town of Warren Zoning</w:t>
      </w:r>
      <w:r>
        <w:t xml:space="preserve"> </w:t>
      </w:r>
      <w:r>
        <w:t xml:space="preserve">Map.</w:t>
      </w:r>
    </w:p>
    <w:bookmarkEnd w:id="220"/>
    <w:bookmarkStart w:id="221" w:name="definitions-5"/>
    <w:p>
      <w:pPr>
        <w:pStyle w:val="Heading3"/>
      </w:pPr>
      <w:r>
        <w:t xml:space="preserve">§ 32-164. Definitions</w:t>
      </w:r>
    </w:p>
    <w:p>
      <w:pPr>
        <w:pStyle w:val="FirstParagraph"/>
      </w:pPr>
      <w:r>
        <w:rPr>
          <w:i/>
          <w:iCs/>
        </w:rPr>
        <w:t xml:space="preserve">Alteration:</w:t>
      </w:r>
      <w:r>
        <w:t xml:space="preserve"> </w:t>
      </w:r>
      <w:r>
        <w:t xml:space="preserve">An exterior change to an existing structure. The use of different materials does</w:t>
      </w:r>
      <w:r>
        <w:t xml:space="preserve"> </w:t>
      </w:r>
      <w:r>
        <w:t xml:space="preserve">not constitute an alteration if the structure is not otherwise changed. For purposes</w:t>
      </w:r>
      <w:r>
        <w:t xml:space="preserve"> </w:t>
      </w:r>
      <w:r>
        <w:t xml:space="preserve">of this article, alteration does not include routine landscaping or building maintenance.</w:t>
      </w:r>
    </w:p>
    <w:p>
      <w:pPr>
        <w:pStyle w:val="BodyText"/>
      </w:pPr>
      <w:r>
        <w:rPr>
          <w:i/>
          <w:iCs/>
        </w:rPr>
        <w:t xml:space="preserve">Demolition:</w:t>
      </w:r>
      <w:r>
        <w:t xml:space="preserve"> </w:t>
      </w:r>
      <w:r>
        <w:t xml:space="preserve">An intentional act or process that destroys a structure entirely or in substantial</w:t>
      </w:r>
      <w:r>
        <w:t xml:space="preserve"> </w:t>
      </w:r>
      <w:r>
        <w:t xml:space="preserve">part. For purposes of this definition, "substantial part" means destruction of greater</w:t>
      </w:r>
      <w:r>
        <w:t xml:space="preserve"> </w:t>
      </w:r>
      <w:r>
        <w:t xml:space="preserve">than fifty (50) percent of the physical structure.</w:t>
      </w:r>
    </w:p>
    <w:p>
      <w:pPr>
        <w:pStyle w:val="BodyText"/>
      </w:pPr>
      <w:r>
        <w:rPr>
          <w:i/>
          <w:iCs/>
        </w:rPr>
        <w:t xml:space="preserve">Development:</w:t>
      </w:r>
      <w:r>
        <w:t xml:space="preserve"> </w:t>
      </w:r>
      <w:r>
        <w:t xml:space="preserve">The construction, reconstruction, conversion, structural alteration, relocation,</w:t>
      </w:r>
      <w:r>
        <w:t xml:space="preserve"> </w:t>
      </w:r>
      <w:r>
        <w:t xml:space="preserve">or enlargement of any commercial or mixed-use residential structure, any mining, excavation,</w:t>
      </w:r>
      <w:r>
        <w:t xml:space="preserve"> </w:t>
      </w:r>
      <w:r>
        <w:t xml:space="preserve">landfill or land disturbance; or any change in use, or alteration or extension of</w:t>
      </w:r>
      <w:r>
        <w:t xml:space="preserve"> </w:t>
      </w:r>
      <w:r>
        <w:t xml:space="preserve">the use, of land. However, for purposes of this article, development does not include:</w:t>
      </w:r>
    </w:p>
    <w:p>
      <w:pPr>
        <w:pStyle w:val="Compact"/>
        <w:numPr>
          <w:ilvl w:val="0"/>
          <w:numId w:val="1229"/>
        </w:numPr>
      </w:pPr>
    </w:p>
    <w:p>
      <w:pPr>
        <w:numPr>
          <w:ilvl w:val="1"/>
          <w:numId w:val="1230"/>
        </w:numPr>
      </w:pPr>
      <w:r>
        <w:t xml:space="preserve">1.</w:t>
      </w:r>
      <w:r>
        <w:t xml:space="preserve"> </w:t>
      </w:r>
      <w:r>
        <w:t xml:space="preserve">Routine landscaping or building maintenance; or</w:t>
      </w:r>
    </w:p>
    <w:p>
      <w:pPr>
        <w:numPr>
          <w:ilvl w:val="1"/>
          <w:numId w:val="1230"/>
        </w:numPr>
      </w:pPr>
      <w:r>
        <w:t xml:space="preserve">2.</w:t>
      </w:r>
      <w:r>
        <w:t xml:space="preserve"> </w:t>
      </w:r>
      <w:r>
        <w:t xml:space="preserve">Repairs or other work necessary to protect life or property in the event of fire,</w:t>
      </w:r>
      <w:r>
        <w:t xml:space="preserve"> </w:t>
      </w:r>
      <w:r>
        <w:t xml:space="preserve">natural disaster, or other emergency. Development shall include:</w:t>
      </w:r>
    </w:p>
    <w:p>
      <w:pPr>
        <w:numPr>
          <w:ilvl w:val="2"/>
          <w:numId w:val="1231"/>
        </w:numPr>
      </w:pPr>
      <w:r>
        <w:t xml:space="preserve">a.</w:t>
      </w:r>
      <w:r>
        <w:t xml:space="preserve"> </w:t>
      </w:r>
      <w:r>
        <w:t xml:space="preserve">any addition, removal, or material change of any type of lighting if visible from</w:t>
      </w:r>
      <w:r>
        <w:t xml:space="preserve"> </w:t>
      </w:r>
      <w:r>
        <w:t xml:space="preserve">a public right-of-way within the district, or an abutting district.</w:t>
      </w:r>
    </w:p>
    <w:p>
      <w:pPr>
        <w:numPr>
          <w:ilvl w:val="2"/>
          <w:numId w:val="1231"/>
        </w:numPr>
      </w:pPr>
      <w:r>
        <w:t xml:space="preserve">b.</w:t>
      </w:r>
      <w:r>
        <w:t xml:space="preserve"> </w:t>
      </w:r>
      <w:r>
        <w:t xml:space="preserve">Any replacement structures, including residential buildings.</w:t>
      </w:r>
    </w:p>
    <w:p>
      <w:pPr>
        <w:numPr>
          <w:ilvl w:val="2"/>
          <w:numId w:val="1231"/>
        </w:numPr>
      </w:pPr>
      <w:r>
        <w:t xml:space="preserve">c.</w:t>
      </w:r>
      <w:r>
        <w:t xml:space="preserve"> </w:t>
      </w:r>
      <w:r>
        <w:t xml:space="preserve">Any signage visible from a public right-of-way within the district.</w:t>
      </w:r>
    </w:p>
    <w:p>
      <w:pPr>
        <w:pStyle w:val="FirstParagraph"/>
      </w:pPr>
      <w:r>
        <w:rPr>
          <w:i/>
          <w:iCs/>
        </w:rPr>
        <w:t xml:space="preserve">Large scale development:</w:t>
      </w:r>
      <w:r>
        <w:t xml:space="preserve"> </w:t>
      </w:r>
      <w:r>
        <w:t xml:space="preserve">A development of new and/or existing buildings on one or more contiguous lots with</w:t>
      </w:r>
      <w:r>
        <w:t xml:space="preserve"> </w:t>
      </w:r>
      <w:r>
        <w:t xml:space="preserve">a combined size of at least forty thousand (40,000) square feet, and/or when the creation</w:t>
      </w:r>
      <w:r>
        <w:t xml:space="preserve"> </w:t>
      </w:r>
      <w:r>
        <w:t xml:space="preserve">of a road is required.</w:t>
      </w:r>
    </w:p>
    <w:bookmarkEnd w:id="221"/>
    <w:bookmarkStart w:id="222" w:name="X20f38d39154a13ba4a4059889d97e630d665221"/>
    <w:p>
      <w:pPr>
        <w:pStyle w:val="Heading3"/>
      </w:pPr>
      <w:r>
        <w:t xml:space="preserve">§ 32-165. District requirements and standards—Generally</w:t>
      </w:r>
    </w:p>
    <w:p>
      <w:pPr>
        <w:numPr>
          <w:ilvl w:val="0"/>
          <w:numId w:val="1232"/>
        </w:numPr>
      </w:pPr>
      <w:r>
        <w:t xml:space="preserve">A.</w:t>
      </w:r>
      <w:r>
        <w:t xml:space="preserve"> </w:t>
      </w:r>
      <w:r>
        <w:t xml:space="preserve">All development within the rural business district is subject to the provisions of</w:t>
      </w:r>
      <w:r>
        <w:t xml:space="preserve"> </w:t>
      </w:r>
      <w:r>
        <w:t xml:space="preserve">this article, article V, and article X as well as all other provisions of this ordinance.</w:t>
      </w:r>
    </w:p>
    <w:p>
      <w:pPr>
        <w:numPr>
          <w:ilvl w:val="0"/>
          <w:numId w:val="1232"/>
        </w:numPr>
      </w:pPr>
      <w:r>
        <w:t xml:space="preserve">B.</w:t>
      </w:r>
      <w:r>
        <w:t xml:space="preserve"> </w:t>
      </w:r>
      <w:r>
        <w:t xml:space="preserve">The requirements and standards of this article shall apply throughout the rural business</w:t>
      </w:r>
      <w:r>
        <w:t xml:space="preserve"> </w:t>
      </w:r>
      <w:r>
        <w:t xml:space="preserve">district for change of use, within an existing structure, as permitted under section 32-166 of this article with additional requirements and standards set forth as specified</w:t>
      </w:r>
      <w:r>
        <w:t xml:space="preserve"> </w:t>
      </w:r>
      <w:r>
        <w:t xml:space="preserve">in section 32-170 of this article for parcels abutting the Palmer River, except as noted in this section.</w:t>
      </w:r>
    </w:p>
    <w:p>
      <w:pPr>
        <w:numPr>
          <w:ilvl w:val="0"/>
          <w:numId w:val="1232"/>
        </w:numPr>
      </w:pPr>
      <w:r>
        <w:t xml:space="preserve">C.</w:t>
      </w:r>
      <w:r>
        <w:t xml:space="preserve"> </w:t>
      </w:r>
      <w:r>
        <w:t xml:space="preserve">All developments shall be required to construct "farm style" natural stonewalls along</w:t>
      </w:r>
      <w:r>
        <w:t xml:space="preserve"> </w:t>
      </w:r>
      <w:r>
        <w:t xml:space="preserve">property lines abutting streets, driveways and thruways.</w:t>
      </w:r>
    </w:p>
    <w:p>
      <w:pPr>
        <w:numPr>
          <w:ilvl w:val="0"/>
          <w:numId w:val="1232"/>
        </w:numPr>
      </w:pPr>
      <w:r>
        <w:t xml:space="preserve">D.</w:t>
      </w:r>
      <w:r>
        <w:t xml:space="preserve"> </w:t>
      </w:r>
      <w:r>
        <w:t xml:space="preserve">All developments shall be required to plant street trees and landscape areas along</w:t>
      </w:r>
      <w:r>
        <w:t xml:space="preserve"> </w:t>
      </w:r>
      <w:r>
        <w:t xml:space="preserve">streets, driveways and thruways.</w:t>
      </w:r>
    </w:p>
    <w:p>
      <w:pPr>
        <w:numPr>
          <w:ilvl w:val="0"/>
          <w:numId w:val="1232"/>
        </w:numPr>
      </w:pPr>
      <w:r>
        <w:t xml:space="preserve">E.</w:t>
      </w:r>
      <w:r>
        <w:t xml:space="preserve"> </w:t>
      </w:r>
      <w:r>
        <w:t xml:space="preserve">All developments must provide for, construct, or improve sidewalks along all streets,</w:t>
      </w:r>
      <w:r>
        <w:t xml:space="preserve"> </w:t>
      </w:r>
      <w:r>
        <w:t xml:space="preserve">driveways and thruways abutting development</w:t>
      </w:r>
    </w:p>
    <w:p>
      <w:pPr>
        <w:numPr>
          <w:ilvl w:val="0"/>
          <w:numId w:val="1232"/>
        </w:numPr>
      </w:pPr>
      <w:r>
        <w:t xml:space="preserve">F.</w:t>
      </w:r>
      <w:r>
        <w:t xml:space="preserve"> </w:t>
      </w:r>
      <w:r>
        <w:t xml:space="preserve">All applications for development within the rural business district must submit a</w:t>
      </w:r>
      <w:r>
        <w:t xml:space="preserve"> </w:t>
      </w:r>
      <w:r>
        <w:t xml:space="preserve">site plan, prepared by a registered professional engineer. The site plan shall be</w:t>
      </w:r>
      <w:r>
        <w:t xml:space="preserve"> </w:t>
      </w:r>
      <w:r>
        <w:t xml:space="preserve">reviewed by the planning board. Site plans shall identify all existing and proposed</w:t>
      </w:r>
      <w:r>
        <w:t xml:space="preserve"> </w:t>
      </w:r>
      <w:r>
        <w:t xml:space="preserve">structures, landscaping, sidewalks, buffer areas, fencing, screening, proposed signage,</w:t>
      </w:r>
      <w:r>
        <w:t xml:space="preserve"> </w:t>
      </w:r>
      <w:r>
        <w:t xml:space="preserve">drainage, utilities, parking areas, maneuvering areas, entrances and exits. In the</w:t>
      </w:r>
      <w:r>
        <w:t xml:space="preserve"> </w:t>
      </w:r>
      <w:r>
        <w:t xml:space="preserve">case of major land development projects site plans must be accompanied by an impact</w:t>
      </w:r>
      <w:r>
        <w:t xml:space="preserve"> </w:t>
      </w:r>
      <w:r>
        <w:t xml:space="preserve">report that includes effects of the proposed development on utilities, traffic, municipal</w:t>
      </w:r>
      <w:r>
        <w:t xml:space="preserve"> </w:t>
      </w:r>
      <w:r>
        <w:t xml:space="preserve">services, neighboring land uses, and sensitive environmental areas.</w:t>
      </w:r>
    </w:p>
    <w:p>
      <w:pPr>
        <w:numPr>
          <w:ilvl w:val="0"/>
          <w:numId w:val="1232"/>
        </w:numPr>
      </w:pPr>
      <w:r>
        <w:t xml:space="preserve">G.</w:t>
      </w:r>
      <w:r>
        <w:t xml:space="preserve"> </w:t>
      </w:r>
      <w:r>
        <w:t xml:space="preserve">The planning board shall review the site plan to assure the safety of traffic movement</w:t>
      </w:r>
      <w:r>
        <w:t xml:space="preserve"> </w:t>
      </w:r>
      <w:r>
        <w:t xml:space="preserve">both within the area covered by the development and in relation to adjacent streets</w:t>
      </w:r>
      <w:r>
        <w:t xml:space="preserve"> </w:t>
      </w:r>
      <w:r>
        <w:t xml:space="preserve">and pedestrian activity; the effect of the proposed development on neighboring land</w:t>
      </w:r>
      <w:r>
        <w:t xml:space="preserve"> </w:t>
      </w:r>
      <w:r>
        <w:t xml:space="preserve">uses; impact on public services. The planning board shall also review the proposed</w:t>
      </w:r>
      <w:r>
        <w:t xml:space="preserve"> </w:t>
      </w:r>
      <w:r>
        <w:t xml:space="preserve">plan as to its compatibility with the Warren Comprehensive Plan as it relates to commercial</w:t>
      </w:r>
      <w:r>
        <w:t xml:space="preserve"> </w:t>
      </w:r>
      <w:r>
        <w:t xml:space="preserve">development. The planning board shall report its findings to the zoning board of review.</w:t>
      </w:r>
    </w:p>
    <w:p>
      <w:pPr>
        <w:numPr>
          <w:ilvl w:val="0"/>
          <w:numId w:val="1232"/>
        </w:numPr>
      </w:pPr>
      <w:r>
        <w:t xml:space="preserve">H.</w:t>
      </w:r>
      <w:r>
        <w:t xml:space="preserve"> </w:t>
      </w:r>
      <w:r>
        <w:t xml:space="preserve">Subsections 32-167C—G of this ordinance shall not apply to those existing structures</w:t>
      </w:r>
      <w:r>
        <w:t xml:space="preserve"> </w:t>
      </w:r>
      <w:r>
        <w:t xml:space="preserve">located in the rural business zone applying for a change of use as permitted under</w:t>
      </w:r>
      <w:r>
        <w:t xml:space="preserve"> </w:t>
      </w:r>
      <w:r>
        <w:t xml:space="preserve">section 32-166 of this ordinance.</w:t>
      </w:r>
    </w:p>
    <w:bookmarkEnd w:id="222"/>
    <w:bookmarkStart w:id="223" w:name="permitted-uses-2"/>
    <w:p>
      <w:pPr>
        <w:pStyle w:val="Heading3"/>
      </w:pPr>
      <w:r>
        <w:t xml:space="preserve">§ 32-166. Permitted uses</w:t>
      </w:r>
    </w:p>
    <w:p>
      <w:pPr>
        <w:pStyle w:val="FirstParagraph"/>
      </w:pPr>
      <w:r>
        <w:t xml:space="preserve">All uses permitted within the rural business district shall require a special use</w:t>
      </w:r>
      <w:r>
        <w:t xml:space="preserve"> </w:t>
      </w:r>
      <w:r>
        <w:t xml:space="preserve">permit, unless otherwise indicated. Those uses permitted within the rural business</w:t>
      </w:r>
      <w:r>
        <w:t xml:space="preserve"> </w:t>
      </w:r>
      <w:r>
        <w:t xml:space="preserve">district by special use permit are: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Veterinary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school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Specialty service businesses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Appliance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recreation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Landscaping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Automotive repair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Boat repair and service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Wholesale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Wholesale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 studio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 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Manufacturing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Plumbing, welding, carpentry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agriculture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Greenhouse/Nursery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sales of goods produced onsite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Tele exchange/call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Catering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Funeral home/Mortuary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Restaurant (full-service only, drive-thru prohibited)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Personal service businesses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Cannabis retailer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Telecommunication antenna attached to existing structures and modifications thereto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Wood-related retail and services (including stoves, parts and wood-based fuel)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*A farm that is greater than ten (10) acres and has been in operation as a farm engaged</w:t>
      </w:r>
      <w:r>
        <w:t xml:space="preserve"> </w:t>
      </w:r>
      <w:r>
        <w:t xml:space="preserve">in agriculture, horticulture, stabling of animals, commercial greenhouses or nurseries,</w:t>
      </w:r>
      <w:r>
        <w:t xml:space="preserve"> </w:t>
      </w:r>
      <w:r>
        <w:t xml:space="preserve">and aquaculture, engaged in any form of such listed activities ten years prior to</w:t>
      </w:r>
      <w:r>
        <w:t xml:space="preserve"> </w:t>
      </w:r>
      <w:r>
        <w:t xml:space="preserve">seeking designation as a farm, shall be considered a farm for purposes of this ordinance</w:t>
      </w:r>
      <w:r>
        <w:t xml:space="preserve"> </w:t>
      </w:r>
      <w:r>
        <w:t xml:space="preserve">and a permitted use, without need for a special use permit, in the Rural Business</w:t>
      </w:r>
      <w:r>
        <w:t xml:space="preserve"> </w:t>
      </w:r>
      <w:r>
        <w:t xml:space="preserve">District.</w:t>
      </w:r>
    </w:p>
    <w:p>
      <w:pPr>
        <w:pStyle w:val="BodyText"/>
      </w:pPr>
      <w:r>
        <w:rPr>
          <w:i/>
          <w:iCs/>
        </w:rPr>
        <w:t xml:space="preserve">(Amd. of 10-8-13; Amd. of 6-9-15; Ord. of 11-12-2025(2))</w:t>
      </w:r>
    </w:p>
    <w:bookmarkEnd w:id="223"/>
    <w:bookmarkStart w:id="224" w:name="dimensional-and-design-requirements"/>
    <w:p>
      <w:pPr>
        <w:pStyle w:val="Heading3"/>
      </w:pPr>
      <w:r>
        <w:t xml:space="preserve">§ 32-167. Dimensional and design requirements</w:t>
      </w:r>
    </w:p>
    <w:p>
      <w:pPr>
        <w:pStyle w:val="FirstParagraph"/>
      </w:pPr>
      <w:r>
        <w:t xml:space="preserve">Dimensional requirements for this district are designated in article XIII of this</w:t>
      </w:r>
      <w:r>
        <w:t xml:space="preserve"> </w:t>
      </w:r>
      <w:r>
        <w:t xml:space="preserve">ordinance. Additional dimensional and design requirements specific to development</w:t>
      </w:r>
      <w:r>
        <w:t xml:space="preserve"> </w:t>
      </w:r>
      <w:r>
        <w:t xml:space="preserve">in the rural business district shall include the following:</w:t>
      </w:r>
    </w:p>
    <w:p>
      <w:pPr>
        <w:pStyle w:val="Compact"/>
        <w:numPr>
          <w:ilvl w:val="0"/>
          <w:numId w:val="1233"/>
        </w:numPr>
      </w:pPr>
    </w:p>
    <w:p>
      <w:pPr>
        <w:numPr>
          <w:ilvl w:val="1"/>
          <w:numId w:val="1234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Setbacks.</w:t>
      </w:r>
      <w:r>
        <w:t xml:space="preserve"> </w:t>
      </w:r>
      <w:r>
        <w:t xml:space="preserve">Rural business uses which abut lots with existing non-conforming residential uses</w:t>
      </w:r>
      <w:r>
        <w:t xml:space="preserve"> </w:t>
      </w:r>
      <w:r>
        <w:t xml:space="preserve">shall incorporate a forty-foot setback from the property line of the residential use</w:t>
      </w:r>
      <w:r>
        <w:t xml:space="preserve"> </w:t>
      </w:r>
      <w:r>
        <w:t xml:space="preserve">that shall include a twenty-foot vegetated strip. Front yard setback for structures</w:t>
      </w:r>
      <w:r>
        <w:t xml:space="preserve"> </w:t>
      </w:r>
      <w:r>
        <w:t xml:space="preserve">with frontage on Market Street shall be limited to thirty (30) feet, whereas the front</w:t>
      </w:r>
      <w:r>
        <w:t xml:space="preserve"> </w:t>
      </w:r>
      <w:r>
        <w:t xml:space="preserve">yard setback along all other streets shall be limited to fifteen (15) feet. Side yard</w:t>
      </w:r>
      <w:r>
        <w:t xml:space="preserve"> </w:t>
      </w:r>
      <w:r>
        <w:t xml:space="preserve">setback shall be limited to thirty (30) feet, and rear yard setback shall be limited</w:t>
      </w:r>
      <w:r>
        <w:t xml:space="preserve"> </w:t>
      </w:r>
      <w:r>
        <w:t xml:space="preserve">to twenty (20) feet, in all other instances.</w:t>
      </w:r>
    </w:p>
    <w:p>
      <w:pPr>
        <w:numPr>
          <w:ilvl w:val="1"/>
          <w:numId w:val="123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Height.</w:t>
      </w:r>
      <w:r>
        <w:t xml:space="preserve"> </w:t>
      </w:r>
      <w:r>
        <w:t xml:space="preserve">Maximum height of a principal structure within any development shall be limited to</w:t>
      </w:r>
      <w:r>
        <w:t xml:space="preserve"> </w:t>
      </w:r>
      <w:r>
        <w:t xml:space="preserve">thirty (30) feet. The height of accessory structures shall not exceed fifteen (15)</w:t>
      </w:r>
      <w:r>
        <w:t xml:space="preserve"> </w:t>
      </w:r>
      <w:r>
        <w:t xml:space="preserve">feet.</w:t>
      </w:r>
    </w:p>
    <w:p>
      <w:pPr>
        <w:numPr>
          <w:ilvl w:val="1"/>
          <w:numId w:val="1234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Building size.</w:t>
      </w:r>
      <w:r>
        <w:t xml:space="preserve"> </w:t>
      </w:r>
      <w:r>
        <w:t xml:space="preserve">No building shall exceed eight thousand (8,000) square feet in footprint area, unless</w:t>
      </w:r>
      <w:r>
        <w:t xml:space="preserve"> </w:t>
      </w:r>
      <w:r>
        <w:t xml:space="preserve">the facade on any side exceeding forty (40) feet is interrupted with salient architectural</w:t>
      </w:r>
      <w:r>
        <w:t xml:space="preserve"> </w:t>
      </w:r>
      <w:r>
        <w:t xml:space="preserve">features to scale down building mass.</w:t>
      </w:r>
    </w:p>
    <w:p>
      <w:pPr>
        <w:numPr>
          <w:ilvl w:val="1"/>
          <w:numId w:val="1234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Lot frontage.</w:t>
      </w:r>
      <w:r>
        <w:t xml:space="preserve"> </w:t>
      </w:r>
      <w:r>
        <w:t xml:space="preserve">A minimum of one hundred (100) feet of lot frontage is required in the rural business</w:t>
      </w:r>
      <w:r>
        <w:t xml:space="preserve"> </w:t>
      </w:r>
      <w:r>
        <w:t xml:space="preserve">district.</w:t>
      </w:r>
    </w:p>
    <w:p>
      <w:pPr>
        <w:numPr>
          <w:ilvl w:val="1"/>
          <w:numId w:val="1234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Lot coverage.</w:t>
      </w:r>
      <w:r>
        <w:t xml:space="preserve"> </w:t>
      </w:r>
      <w:r>
        <w:t xml:space="preserve">Maximum lot coverage shall not exceed sixty (60) percent of the overall lot size.</w:t>
      </w:r>
      <w:r>
        <w:t xml:space="preserve"> </w:t>
      </w:r>
      <w:r>
        <w:t xml:space="preserve">Lot coverage shall include buildings, accessory structures and all impervious surfaces.</w:t>
      </w:r>
      <w:r>
        <w:t xml:space="preserve"> </w:t>
      </w:r>
      <w:r>
        <w:t xml:space="preserve">Unbuildable area(s) of parcels shall not be included in the overall calculation for</w:t>
      </w:r>
      <w:r>
        <w:t xml:space="preserve"> </w:t>
      </w:r>
      <w:r>
        <w:t xml:space="preserve">lot coverage. Abutting parcels under common ownership, as defined in article XIV of</w:t>
      </w:r>
      <w:r>
        <w:t xml:space="preserve"> </w:t>
      </w:r>
      <w:r>
        <w:t xml:space="preserve">this ordinance, shall be considered as one (1) parcel for lot coverage calculations.</w:t>
      </w:r>
    </w:p>
    <w:p>
      <w:pPr>
        <w:numPr>
          <w:ilvl w:val="1"/>
          <w:numId w:val="1234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Facades.</w:t>
      </w:r>
      <w:r>
        <w:t xml:space="preserve"> </w:t>
      </w:r>
      <w:r>
        <w:t xml:space="preserve">All buildings within the district shall have street side facades constructed with</w:t>
      </w:r>
      <w:r>
        <w:t xml:space="preserve"> </w:t>
      </w:r>
      <w:r>
        <w:t xml:space="preserve">aesthetically appropriate materials, including but not limited to, brick, stone and</w:t>
      </w:r>
      <w:r>
        <w:t xml:space="preserve"> </w:t>
      </w:r>
      <w:r>
        <w:t xml:space="preserve">other finish masonry materials, traditional New England materials, including clapboard,</w:t>
      </w:r>
      <w:r>
        <w:t xml:space="preserve"> </w:t>
      </w:r>
      <w:r>
        <w:t xml:space="preserve">shingles and other similar products as deemed appropriate by the planning board during</w:t>
      </w:r>
      <w:r>
        <w:t xml:space="preserve"> </w:t>
      </w:r>
      <w:r>
        <w:t xml:space="preserve">site plan review.</w:t>
      </w:r>
    </w:p>
    <w:p>
      <w:pPr>
        <w:numPr>
          <w:ilvl w:val="1"/>
          <w:numId w:val="1234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Accessory structures.</w:t>
      </w:r>
      <w:r>
        <w:t xml:space="preserve"> </w:t>
      </w:r>
      <w:r>
        <w:t xml:space="preserve">No accessory structure shall be constructed within forty (40) feet of any residential</w:t>
      </w:r>
      <w:r>
        <w:t xml:space="preserve"> </w:t>
      </w:r>
      <w:r>
        <w:t xml:space="preserve">boundary.</w:t>
      </w:r>
    </w:p>
    <w:p>
      <w:pPr>
        <w:numPr>
          <w:ilvl w:val="1"/>
          <w:numId w:val="1234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Buffer areas.</w:t>
      </w:r>
      <w:r>
        <w:t xml:space="preserve"> </w:t>
      </w:r>
      <w:r>
        <w:t xml:space="preserve">A buffer of plantings shall be placed along the property boundaries. There shall</w:t>
      </w:r>
      <w:r>
        <w:t xml:space="preserve"> </w:t>
      </w:r>
      <w:r>
        <w:t xml:space="preserve">be a landscaped buffer of twenty (20) feet between any rural business use and the</w:t>
      </w:r>
      <w:r>
        <w:t xml:space="preserve"> </w:t>
      </w:r>
      <w:r>
        <w:t xml:space="preserve">lot line of any residential property. The landscaped buffer, in all instances shall</w:t>
      </w:r>
      <w:r>
        <w:t xml:space="preserve"> </w:t>
      </w:r>
      <w:r>
        <w:t xml:space="preserve">consist of trees and shrubs of varieties proven hardy and prosperous in New England</w:t>
      </w:r>
      <w:r>
        <w:t xml:space="preserve"> </w:t>
      </w:r>
      <w:r>
        <w:t xml:space="preserve">coastal areas and of sufficient size to add immediate buffer. Where applicable solid</w:t>
      </w:r>
      <w:r>
        <w:t xml:space="preserve"> </w:t>
      </w:r>
      <w:r>
        <w:t xml:space="preserve">fencing may be required.</w:t>
      </w:r>
    </w:p>
    <w:p>
      <w:pPr>
        <w:numPr>
          <w:ilvl w:val="1"/>
          <w:numId w:val="1234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Utilities.</w:t>
      </w:r>
      <w:r>
        <w:t xml:space="preserve"> </w:t>
      </w:r>
      <w:r>
        <w:t xml:space="preserve">All utilities shall be placed underground.</w:t>
      </w:r>
    </w:p>
    <w:p>
      <w:pPr>
        <w:numPr>
          <w:ilvl w:val="1"/>
          <w:numId w:val="1234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Parking.</w:t>
      </w:r>
      <w:r>
        <w:t xml:space="preserve"> </w:t>
      </w:r>
      <w:r>
        <w:t xml:space="preserve">Shared parking of abutting developments shall be required to reduce additional curb-cuts</w:t>
      </w:r>
      <w:r>
        <w:t xml:space="preserve"> </w:t>
      </w:r>
      <w:r>
        <w:t xml:space="preserve">along Market Street. Parking lots containing ten (10) or more spaces shall be planted</w:t>
      </w:r>
      <w:r>
        <w:t xml:space="preserve"> </w:t>
      </w:r>
      <w:r>
        <w:t xml:space="preserve">with at least two (2) trees and shrubs for every five (5) spaces. Trees and shrubs</w:t>
      </w:r>
      <w:r>
        <w:t xml:space="preserve"> </w:t>
      </w:r>
      <w:r>
        <w:t xml:space="preserve">shall be evenly distributed on the periphery of parking lots and within parking lots.</w:t>
      </w:r>
      <w:r>
        <w:t xml:space="preserve"> </w:t>
      </w:r>
      <w:r>
        <w:t xml:space="preserve">Minimum size of trees shall meet those required in the Warren Planning Board Rules</w:t>
      </w:r>
      <w:r>
        <w:t xml:space="preserve"> </w:t>
      </w:r>
      <w:r>
        <w:t xml:space="preserve">and Regulations for Subdivisions. Planted islands are required for every fifteen (15)</w:t>
      </w:r>
      <w:r>
        <w:t xml:space="preserve"> </w:t>
      </w:r>
      <w:r>
        <w:t xml:space="preserve">spaces.</w:t>
      </w:r>
    </w:p>
    <w:p>
      <w:pPr>
        <w:numPr>
          <w:ilvl w:val="1"/>
          <w:numId w:val="1234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Fences.</w:t>
      </w:r>
      <w:r>
        <w:t xml:space="preserve"> </w:t>
      </w:r>
      <w:r>
        <w:t xml:space="preserve">Fencing proposed along rear and side property lines, that are screened from public</w:t>
      </w:r>
      <w:r>
        <w:t xml:space="preserve"> </w:t>
      </w:r>
      <w:r>
        <w:t xml:space="preserve">view may be constructed of any material as approved during site plan review by the</w:t>
      </w:r>
      <w:r>
        <w:t xml:space="preserve"> </w:t>
      </w:r>
      <w:r>
        <w:t xml:space="preserve">planning board. All fencing proposed along the front and side property lines that</w:t>
      </w:r>
      <w:r>
        <w:t xml:space="preserve"> </w:t>
      </w:r>
      <w:r>
        <w:t xml:space="preserve">are viewable by the public shall be constructed of wood and shall not exceed four</w:t>
      </w:r>
      <w:r>
        <w:t xml:space="preserve"> </w:t>
      </w:r>
      <w:r>
        <w:t xml:space="preserve">(4) feet in height.</w:t>
      </w:r>
    </w:p>
    <w:p>
      <w:pPr>
        <w:numPr>
          <w:ilvl w:val="1"/>
          <w:numId w:val="1234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Walls.</w:t>
      </w:r>
      <w:r>
        <w:t xml:space="preserve"> </w:t>
      </w:r>
      <w:r>
        <w:t xml:space="preserve">Stone walls shall be a minimum of three(3) feet tall, and two (2) feet wide, and</w:t>
      </w:r>
      <w:r>
        <w:t xml:space="preserve"> </w:t>
      </w:r>
      <w:r>
        <w:t xml:space="preserve">shall not exceed five (5) feet in height.</w:t>
      </w:r>
    </w:p>
    <w:bookmarkEnd w:id="224"/>
    <w:bookmarkStart w:id="225" w:name="site-plan-reviewdesign-requirements"/>
    <w:p>
      <w:pPr>
        <w:pStyle w:val="Heading3"/>
      </w:pPr>
      <w:r>
        <w:t xml:space="preserve">§ 32-168. Site plan review—Design requirements</w:t>
      </w:r>
    </w:p>
    <w:p>
      <w:pPr>
        <w:numPr>
          <w:ilvl w:val="0"/>
          <w:numId w:val="1235"/>
        </w:numPr>
      </w:pPr>
      <w:r>
        <w:t xml:space="preserve">A.</w:t>
      </w:r>
      <w:r>
        <w:t xml:space="preserve"> </w:t>
      </w:r>
      <w:r>
        <w:t xml:space="preserve">Building facades must contain street level windows. The street-side facade of a building</w:t>
      </w:r>
      <w:r>
        <w:t xml:space="preserve"> </w:t>
      </w:r>
      <w:r>
        <w:t xml:space="preserve">shall not consist of an unarticulated blank wall or an unbroken series of garage doors.</w:t>
      </w:r>
    </w:p>
    <w:p>
      <w:pPr>
        <w:numPr>
          <w:ilvl w:val="0"/>
          <w:numId w:val="1235"/>
        </w:numPr>
      </w:pPr>
      <w:r>
        <w:t xml:space="preserve">B.</w:t>
      </w:r>
      <w:r>
        <w:t xml:space="preserve"> </w:t>
      </w:r>
      <w:r>
        <w:t xml:space="preserve">New buildings and additions to existing buildings must have a traditional roof form.</w:t>
      </w:r>
      <w:r>
        <w:t xml:space="preserve"> </w:t>
      </w:r>
      <w:r>
        <w:t xml:space="preserve">No flat roofs shall be allowed.</w:t>
      </w:r>
    </w:p>
    <w:p>
      <w:pPr>
        <w:numPr>
          <w:ilvl w:val="0"/>
          <w:numId w:val="1235"/>
        </w:numPr>
      </w:pPr>
      <w:r>
        <w:t xml:space="preserve">C.</w:t>
      </w:r>
      <w:r>
        <w:t xml:space="preserve"> </w:t>
      </w:r>
      <w:r>
        <w:t xml:space="preserve">A complete landscaping plan, stamped by a licensed landscape architect, including</w:t>
      </w:r>
      <w:r>
        <w:t xml:space="preserve"> </w:t>
      </w:r>
      <w:r>
        <w:t xml:space="preserve">all plantings shall be submitted for approval. Landscaping shall define, soften and/or</w:t>
      </w:r>
      <w:r>
        <w:t xml:space="preserve"> </w:t>
      </w:r>
      <w:r>
        <w:t xml:space="preserve">screen the appearance of parking areas from public rights-of-way and abutting properties,</w:t>
      </w:r>
      <w:r>
        <w:t xml:space="preserve"> </w:t>
      </w:r>
      <w:r>
        <w:t xml:space="preserve">and minimize the encroachment of proposed uses on neighboring land uses. Existing</w:t>
      </w:r>
      <w:r>
        <w:t xml:space="preserve"> </w:t>
      </w:r>
      <w:r>
        <w:t xml:space="preserve">trees and vegetation shall be preserved to the maximum extent possible. Street trees,</w:t>
      </w:r>
      <w:r>
        <w:t xml:space="preserve"> </w:t>
      </w:r>
      <w:r>
        <w:t xml:space="preserve">with minimum size as set forth by the Warren Planning Board Rules and Regulations</w:t>
      </w:r>
      <w:r>
        <w:t xml:space="preserve"> </w:t>
      </w:r>
      <w:r>
        <w:t xml:space="preserve">for Subdivisions, shall be required for development with frontage on Market Street.</w:t>
      </w:r>
    </w:p>
    <w:p>
      <w:pPr>
        <w:numPr>
          <w:ilvl w:val="0"/>
          <w:numId w:val="1235"/>
        </w:numPr>
      </w:pPr>
      <w:r>
        <w:t xml:space="preserve">D.</w:t>
      </w:r>
      <w:r>
        <w:t xml:space="preserve"> </w:t>
      </w:r>
      <w:r>
        <w:t xml:space="preserve">Exterior lighting shall be designed to minimize impact on neighboring properties.</w:t>
      </w:r>
      <w:r>
        <w:t xml:space="preserve"> </w:t>
      </w:r>
      <w:r>
        <w:t xml:space="preserve">Fixtures illuminating building facades shall be shielded and directed toward the building.</w:t>
      </w:r>
    </w:p>
    <w:p>
      <w:pPr>
        <w:numPr>
          <w:ilvl w:val="0"/>
          <w:numId w:val="1235"/>
        </w:numPr>
      </w:pPr>
      <w:r>
        <w:t xml:space="preserve">E.</w:t>
      </w:r>
      <w:r>
        <w:t xml:space="preserve"> </w:t>
      </w:r>
      <w:r>
        <w:t xml:space="preserve">Air conditioning and ventilation units, storage areas, exposed machinery installation,</w:t>
      </w:r>
      <w:r>
        <w:t xml:space="preserve"> </w:t>
      </w:r>
      <w:r>
        <w:t xml:space="preserve">service areas, truck loading areas, utility buildings and similar structures shall</w:t>
      </w:r>
      <w:r>
        <w:t xml:space="preserve"> </w:t>
      </w:r>
      <w:r>
        <w:t xml:space="preserve">be designed and screened or located to provide an audio-visual buffer sufficient to</w:t>
      </w:r>
      <w:r>
        <w:t xml:space="preserve"> </w:t>
      </w:r>
      <w:r>
        <w:t xml:space="preserve">minimize adverse impact on other land uses within the development area and surrounding</w:t>
      </w:r>
      <w:r>
        <w:t xml:space="preserve"> </w:t>
      </w:r>
      <w:r>
        <w:t xml:space="preserve">properties.</w:t>
      </w:r>
    </w:p>
    <w:p>
      <w:pPr>
        <w:numPr>
          <w:ilvl w:val="0"/>
          <w:numId w:val="1235"/>
        </w:numPr>
      </w:pPr>
      <w:r>
        <w:t xml:space="preserve">F.</w:t>
      </w:r>
      <w:r>
        <w:t xml:space="preserve"> </w:t>
      </w:r>
      <w:r>
        <w:t xml:space="preserve">The location and design of all development on a lot shall permit easy and safe access</w:t>
      </w:r>
      <w:r>
        <w:t xml:space="preserve"> </w:t>
      </w:r>
      <w:r>
        <w:t xml:space="preserve">of fire, police, and other emergency vehicles.</w:t>
      </w:r>
    </w:p>
    <w:p>
      <w:pPr>
        <w:numPr>
          <w:ilvl w:val="0"/>
          <w:numId w:val="1235"/>
        </w:numPr>
      </w:pPr>
      <w:r>
        <w:t xml:space="preserve">G.</w:t>
      </w:r>
      <w:r>
        <w:t xml:space="preserve"> </w:t>
      </w:r>
      <w:r>
        <w:t xml:space="preserve">The layout and design of vehicular and pedestrian circulation, including walkways,</w:t>
      </w:r>
      <w:r>
        <w:t xml:space="preserve"> </w:t>
      </w:r>
      <w:r>
        <w:t xml:space="preserve">interior drives, and parking areas, shall provide for:</w:t>
      </w:r>
    </w:p>
    <w:p>
      <w:pPr>
        <w:numPr>
          <w:ilvl w:val="1"/>
          <w:numId w:val="1236"/>
        </w:numPr>
      </w:pPr>
      <w:r>
        <w:t xml:space="preserve">1.</w:t>
      </w:r>
      <w:r>
        <w:t xml:space="preserve"> </w:t>
      </w:r>
      <w:r>
        <w:t xml:space="preserve">Safe general circulation;</w:t>
      </w:r>
    </w:p>
    <w:p>
      <w:pPr>
        <w:numPr>
          <w:ilvl w:val="1"/>
          <w:numId w:val="1236"/>
        </w:numPr>
      </w:pPr>
      <w:r>
        <w:t xml:space="preserve">2.</w:t>
      </w:r>
      <w:r>
        <w:t xml:space="preserve"> </w:t>
      </w:r>
      <w:r>
        <w:t xml:space="preserve">Separation of pedestrian and vehicular traffic;</w:t>
      </w:r>
    </w:p>
    <w:p>
      <w:pPr>
        <w:numPr>
          <w:ilvl w:val="1"/>
          <w:numId w:val="1236"/>
        </w:numPr>
      </w:pPr>
      <w:r>
        <w:t xml:space="preserve">3.</w:t>
      </w:r>
      <w:r>
        <w:t xml:space="preserve"> </w:t>
      </w:r>
      <w:r>
        <w:t xml:space="preserve">Service traffic and loading areas;</w:t>
      </w:r>
    </w:p>
    <w:p>
      <w:pPr>
        <w:numPr>
          <w:ilvl w:val="1"/>
          <w:numId w:val="1236"/>
        </w:numPr>
      </w:pPr>
      <w:r>
        <w:t xml:space="preserve">4.</w:t>
      </w:r>
      <w:r>
        <w:t xml:space="preserve"> </w:t>
      </w:r>
      <w:r>
        <w:t xml:space="preserve">Safe arrangement and use of parking areas; and</w:t>
      </w:r>
    </w:p>
    <w:p>
      <w:pPr>
        <w:numPr>
          <w:ilvl w:val="1"/>
          <w:numId w:val="1236"/>
        </w:numPr>
      </w:pPr>
      <w:r>
        <w:t xml:space="preserve">5.</w:t>
      </w:r>
      <w:r>
        <w:t xml:space="preserve"> </w:t>
      </w:r>
      <w:r>
        <w:t xml:space="preserve">Linkage to abutting parking areas, either within one (1) development parcel or several</w:t>
      </w:r>
      <w:r>
        <w:t xml:space="preserve"> </w:t>
      </w:r>
      <w:r>
        <w:t xml:space="preserve">regardless of ownership, where applicable.</w:t>
      </w:r>
    </w:p>
    <w:p>
      <w:pPr>
        <w:numPr>
          <w:ilvl w:val="0"/>
          <w:numId w:val="1235"/>
        </w:numPr>
      </w:pPr>
      <w:r>
        <w:t xml:space="preserve">H.</w:t>
      </w:r>
      <w:r>
        <w:t xml:space="preserve"> </w:t>
      </w:r>
      <w:r>
        <w:t xml:space="preserve">Large scale development shall site parking area at the side or rear of any structures</w:t>
      </w:r>
      <w:r>
        <w:t xml:space="preserve"> </w:t>
      </w:r>
      <w:r>
        <w:t xml:space="preserve">whenever applicable.</w:t>
      </w:r>
    </w:p>
    <w:p>
      <w:pPr>
        <w:numPr>
          <w:ilvl w:val="0"/>
          <w:numId w:val="1235"/>
        </w:numPr>
      </w:pPr>
      <w:r>
        <w:t xml:space="preserve">I.</w:t>
      </w:r>
      <w:r>
        <w:t xml:space="preserve"> </w:t>
      </w:r>
      <w:r>
        <w:t xml:space="preserve">Scenic views and historically significant landscape features shall be preserved to</w:t>
      </w:r>
      <w:r>
        <w:t xml:space="preserve"> </w:t>
      </w:r>
      <w:r>
        <w:t xml:space="preserve">the maximum extent reasonably possible. The siting of proposed buildings should not</w:t>
      </w:r>
      <w:r>
        <w:t xml:space="preserve"> </w:t>
      </w:r>
      <w:r>
        <w:t xml:space="preserve">obstruct in full view(s) of the Palmer River.</w:t>
      </w:r>
    </w:p>
    <w:p>
      <w:pPr>
        <w:numPr>
          <w:ilvl w:val="0"/>
          <w:numId w:val="1235"/>
        </w:numPr>
      </w:pPr>
      <w:r>
        <w:t xml:space="preserve">J.</w:t>
      </w:r>
      <w:r>
        <w:t xml:space="preserve"> </w:t>
      </w:r>
      <w:r>
        <w:t xml:space="preserve">The scale of a building should be visually compatible with its site and surrounding</w:t>
      </w:r>
      <w:r>
        <w:t xml:space="preserve"> </w:t>
      </w:r>
      <w:r>
        <w:t xml:space="preserve">buildings or the desired character of the district.</w:t>
      </w:r>
    </w:p>
    <w:p>
      <w:pPr>
        <w:numPr>
          <w:ilvl w:val="0"/>
          <w:numId w:val="1235"/>
        </w:numPr>
      </w:pPr>
      <w:r>
        <w:t xml:space="preserve">K.</w:t>
      </w:r>
      <w:r>
        <w:t xml:space="preserve"> </w:t>
      </w:r>
      <w:r>
        <w:t xml:space="preserve">The size, placement and materials of walls, fences, signs, driveways and parking areas</w:t>
      </w:r>
      <w:r>
        <w:t xml:space="preserve"> </w:t>
      </w:r>
      <w:r>
        <w:t xml:space="preserve">may have a visual impact on a building. These features should be visually compatible</w:t>
      </w:r>
      <w:r>
        <w:t xml:space="preserve"> </w:t>
      </w:r>
      <w:r>
        <w:t xml:space="preserve">with the building and neighboring buildings.</w:t>
      </w:r>
    </w:p>
    <w:p>
      <w:pPr>
        <w:numPr>
          <w:ilvl w:val="0"/>
          <w:numId w:val="1235"/>
        </w:numPr>
      </w:pPr>
      <w:r>
        <w:t xml:space="preserve">L.</w:t>
      </w:r>
      <w:r>
        <w:t xml:space="preserve"> </w:t>
      </w:r>
      <w:r>
        <w:t xml:space="preserve">The planning board may request review and recommendations from other town boards,</w:t>
      </w:r>
      <w:r>
        <w:t xml:space="preserve"> </w:t>
      </w:r>
      <w:r>
        <w:t xml:space="preserve">commissions or departments prior to granting approval to site plan review.</w:t>
      </w:r>
    </w:p>
    <w:bookmarkEnd w:id="225"/>
    <w:bookmarkStart w:id="226" w:name="signs"/>
    <w:p>
      <w:pPr>
        <w:pStyle w:val="Heading3"/>
      </w:pPr>
      <w:r>
        <w:t xml:space="preserve">§ 32-169. Signs</w:t>
      </w:r>
    </w:p>
    <w:p>
      <w:pPr>
        <w:numPr>
          <w:ilvl w:val="0"/>
          <w:numId w:val="123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Design requirements.</w:t>
      </w:r>
    </w:p>
    <w:p>
      <w:pPr>
        <w:numPr>
          <w:ilvl w:val="1"/>
          <w:numId w:val="1238"/>
        </w:numPr>
      </w:pPr>
      <w:r>
        <w:t xml:space="preserve">1.</w:t>
      </w:r>
      <w:r>
        <w:t xml:space="preserve"> </w:t>
      </w:r>
      <w:r>
        <w:t xml:space="preserve">Signs for developments with more than one (1) use or primary building shall have a</w:t>
      </w:r>
      <w:r>
        <w:t xml:space="preserve"> </w:t>
      </w:r>
      <w:r>
        <w:t xml:space="preserve">uniform signage design. A combination of no more than two (2) types of signage may</w:t>
      </w:r>
      <w:r>
        <w:t xml:space="preserve"> </w:t>
      </w:r>
      <w:r>
        <w:t xml:space="preserve">be displayed per use, regardless of the number of occupants.</w:t>
      </w:r>
    </w:p>
    <w:p>
      <w:pPr>
        <w:numPr>
          <w:ilvl w:val="1"/>
          <w:numId w:val="1238"/>
        </w:numPr>
      </w:pPr>
      <w:r>
        <w:t xml:space="preserve">2.</w:t>
      </w:r>
      <w:r>
        <w:t xml:space="preserve"> </w:t>
      </w:r>
      <w:r>
        <w:t xml:space="preserve">Developments housing a single use shall be permitted no more than two (2) signs of</w:t>
      </w:r>
      <w:r>
        <w:t xml:space="preserve"> </w:t>
      </w:r>
      <w:r>
        <w:t xml:space="preserve">any type.</w:t>
      </w:r>
    </w:p>
    <w:p>
      <w:pPr>
        <w:numPr>
          <w:ilvl w:val="1"/>
          <w:numId w:val="1238"/>
        </w:numPr>
      </w:pPr>
      <w:r>
        <w:t xml:space="preserve">3.</w:t>
      </w:r>
      <w:r>
        <w:t xml:space="preserve"> </w:t>
      </w:r>
      <w:r>
        <w:t xml:space="preserve">One (1) freestanding sign per development shall be permitted.</w:t>
      </w:r>
    </w:p>
    <w:p>
      <w:pPr>
        <w:numPr>
          <w:ilvl w:val="1"/>
          <w:numId w:val="1238"/>
        </w:numPr>
      </w:pPr>
      <w:r>
        <w:t xml:space="preserve">4.</w:t>
      </w:r>
      <w:r>
        <w:t xml:space="preserve"> </w:t>
      </w:r>
      <w:r>
        <w:t xml:space="preserve">Internally illuminated signs are prohibited.</w:t>
      </w:r>
    </w:p>
    <w:p>
      <w:pPr>
        <w:numPr>
          <w:ilvl w:val="1"/>
          <w:numId w:val="1238"/>
        </w:numPr>
      </w:pPr>
      <w:r>
        <w:t xml:space="preserve">5.</w:t>
      </w:r>
      <w:r>
        <w:t xml:space="preserve"> </w:t>
      </w:r>
      <w:r>
        <w:t xml:space="preserve">The area surrounding freestanding signs shall be landscaped.</w:t>
      </w:r>
    </w:p>
    <w:p>
      <w:pPr>
        <w:numPr>
          <w:ilvl w:val="0"/>
          <w:numId w:val="123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Size.</w:t>
      </w:r>
    </w:p>
    <w:p>
      <w:pPr>
        <w:pStyle w:val="FirstParagraph"/>
      </w:pPr>
      <w:r>
        <w:rPr>
          <w:i/>
          <w:iCs/>
        </w:rPr>
        <w:t xml:space="preserve">Maximum signage area.</w:t>
      </w:r>
      <w:r>
        <w:t xml:space="preserve"> </w:t>
      </w:r>
      <w:r>
        <w:t xml:space="preserve">Total amount of signage per development shall not exceed thirty (30) square feet.</w:t>
      </w:r>
      <w:r>
        <w:t xml:space="preserve"> </w:t>
      </w:r>
      <w:r>
        <w:t xml:space="preserve">In calculating total square feet of signage, area of freestanding signs, wall-mounted</w:t>
      </w:r>
      <w:r>
        <w:t xml:space="preserve"> </w:t>
      </w:r>
      <w:r>
        <w:t xml:space="preserve">signs and awning signs shall be taken into consideration for each development. Symbols</w:t>
      </w:r>
      <w:r>
        <w:t xml:space="preserve"> </w:t>
      </w:r>
      <w:r>
        <w:t xml:space="preserve">shall count toward the calculation of total area.</w:t>
      </w:r>
    </w:p>
    <w:p>
      <w:pPr>
        <w:pStyle w:val="BodyText"/>
      </w:pPr>
      <w:r>
        <w:rPr>
          <w:i/>
          <w:iCs/>
        </w:rPr>
        <w:t xml:space="preserve">Freestanding signs—Individual business development.</w:t>
      </w:r>
    </w:p>
    <w:p>
      <w:pPr>
        <w:pStyle w:val="Compact"/>
        <w:numPr>
          <w:ilvl w:val="0"/>
          <w:numId w:val="1239"/>
        </w:numPr>
      </w:pPr>
    </w:p>
    <w:p>
      <w:pPr>
        <w:pStyle w:val="Compact"/>
        <w:numPr>
          <w:ilvl w:val="1"/>
          <w:numId w:val="1240"/>
        </w:numPr>
      </w:pPr>
    </w:p>
    <w:p>
      <w:pPr>
        <w:numPr>
          <w:ilvl w:val="2"/>
          <w:numId w:val="1241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Maximum height—Eight (8) feet.</w:t>
      </w:r>
      <w:r>
        <w:t xml:space="preserve"> </w:t>
      </w:r>
      <w:r>
        <w:t xml:space="preserve">Height will be measured from the natural level of the ground at the base of the sign</w:t>
      </w:r>
      <w:r>
        <w:t xml:space="preserve"> </w:t>
      </w:r>
      <w:r>
        <w:t xml:space="preserve">to the highest point of the sign or sign support, whichever is taller.</w:t>
      </w:r>
    </w:p>
    <w:p>
      <w:pPr>
        <w:numPr>
          <w:ilvl w:val="2"/>
          <w:numId w:val="1241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Area (maximum square footage)—Twelve (12) feet.</w:t>
      </w:r>
      <w:r>
        <w:t xml:space="preserve"> </w:t>
      </w:r>
      <w:r>
        <w:t xml:space="preserve">In the case of two-sided signs, each side shall be measured in calculating the maximum</w:t>
      </w:r>
      <w:r>
        <w:t xml:space="preserve"> </w:t>
      </w:r>
      <w:r>
        <w:t xml:space="preserve">square footage.</w:t>
      </w:r>
    </w:p>
    <w:p>
      <w:pPr>
        <w:pStyle w:val="FirstParagraph"/>
      </w:pPr>
      <w:r>
        <w:rPr>
          <w:i/>
          <w:iCs/>
        </w:rPr>
        <w:t xml:space="preserve">Freestanding signs—Multi-use business development.</w:t>
      </w:r>
    </w:p>
    <w:p>
      <w:pPr>
        <w:pStyle w:val="Compact"/>
        <w:numPr>
          <w:ilvl w:val="0"/>
          <w:numId w:val="1242"/>
        </w:numPr>
      </w:pPr>
    </w:p>
    <w:p>
      <w:pPr>
        <w:pStyle w:val="Compact"/>
        <w:numPr>
          <w:ilvl w:val="1"/>
          <w:numId w:val="1243"/>
        </w:numPr>
      </w:pPr>
    </w:p>
    <w:p>
      <w:pPr>
        <w:numPr>
          <w:ilvl w:val="2"/>
          <w:numId w:val="124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Maximum height—Ten (10) feet.</w:t>
      </w:r>
      <w:r>
        <w:t xml:space="preserve"> </w:t>
      </w:r>
      <w:r>
        <w:t xml:space="preserve">Height will be measured from the natural level of the ground at the base of the sign</w:t>
      </w:r>
      <w:r>
        <w:t xml:space="preserve"> </w:t>
      </w:r>
      <w:r>
        <w:t xml:space="preserve">to the highest point of the sign or sign support, whichever is taller.</w:t>
      </w:r>
    </w:p>
    <w:p>
      <w:pPr>
        <w:numPr>
          <w:ilvl w:val="2"/>
          <w:numId w:val="124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Area (maximum square footage)—Eighteen (18) feet.</w:t>
      </w:r>
      <w:r>
        <w:t xml:space="preserve"> </w:t>
      </w:r>
      <w:r>
        <w:t xml:space="preserve">In the case of two-sided signs, each side shall be measured in calculating the maximum</w:t>
      </w:r>
      <w:r>
        <w:t xml:space="preserve"> </w:t>
      </w:r>
      <w:r>
        <w:t xml:space="preserve">square footage.</w:t>
      </w:r>
    </w:p>
    <w:p>
      <w:pPr>
        <w:pStyle w:val="FirstParagraph"/>
      </w:pPr>
      <w:r>
        <w:rPr>
          <w:i/>
          <w:iCs/>
        </w:rPr>
        <w:t xml:space="preserve">Wall-mounted signs.</w:t>
      </w:r>
    </w:p>
    <w:p>
      <w:pPr>
        <w:pStyle w:val="Compact"/>
        <w:numPr>
          <w:ilvl w:val="0"/>
          <w:numId w:val="1245"/>
        </w:numPr>
      </w:pPr>
    </w:p>
    <w:p>
      <w:pPr>
        <w:pStyle w:val="Compact"/>
        <w:numPr>
          <w:ilvl w:val="1"/>
          <w:numId w:val="1246"/>
        </w:numPr>
      </w:pPr>
    </w:p>
    <w:p>
      <w:pPr>
        <w:numPr>
          <w:ilvl w:val="2"/>
          <w:numId w:val="1247"/>
        </w:numPr>
      </w:pPr>
      <w:r>
        <w:t xml:space="preserve">1.</w:t>
      </w:r>
      <w:r>
        <w:t xml:space="preserve"> </w:t>
      </w:r>
      <w:r>
        <w:t xml:space="preserve">Sign shall not project more than six (6) inches from the surface upon which it is</w:t>
      </w:r>
      <w:r>
        <w:t xml:space="preserve"> </w:t>
      </w:r>
      <w:r>
        <w:t xml:space="preserve">mounted.</w:t>
      </w:r>
    </w:p>
    <w:p>
      <w:pPr>
        <w:numPr>
          <w:ilvl w:val="2"/>
          <w:numId w:val="1247"/>
        </w:numPr>
      </w:pPr>
      <w:r>
        <w:t xml:space="preserve">2.</w:t>
      </w:r>
      <w:r>
        <w:t xml:space="preserve"> </w:t>
      </w:r>
      <w:r>
        <w:t xml:space="preserve">Sign shall not extend above the lowest point of the roof, nor beyond the ends of the</w:t>
      </w:r>
      <w:r>
        <w:t xml:space="preserve"> </w:t>
      </w:r>
      <w:r>
        <w:t xml:space="preserve">wall to which it is attached.</w:t>
      </w:r>
    </w:p>
    <w:p>
      <w:pPr>
        <w:numPr>
          <w:ilvl w:val="2"/>
          <w:numId w:val="1247"/>
        </w:numPr>
      </w:pPr>
      <w:r>
        <w:t xml:space="preserve">3.</w:t>
      </w:r>
      <w:r>
        <w:t xml:space="preserve"> </w:t>
      </w:r>
      <w:r>
        <w:t xml:space="preserve">Sign area shall be determined by multiplying the measured length of the sign board</w:t>
      </w:r>
      <w:r>
        <w:t xml:space="preserve"> </w:t>
      </w:r>
      <w:r>
        <w:t xml:space="preserve">or total length of affixed letters and symbols, by the height of sign board or affixed</w:t>
      </w:r>
      <w:r>
        <w:t xml:space="preserve"> </w:t>
      </w:r>
      <w:r>
        <w:t xml:space="preserve">letters and symbols.</w:t>
      </w:r>
    </w:p>
    <w:p>
      <w:pPr>
        <w:pStyle w:val="FirstParagraph"/>
      </w:pPr>
      <w:r>
        <w:rPr>
          <w:i/>
          <w:iCs/>
        </w:rPr>
        <w:t xml:space="preserve">Awning signs.</w:t>
      </w:r>
    </w:p>
    <w:p>
      <w:pPr>
        <w:pStyle w:val="Compact"/>
        <w:numPr>
          <w:ilvl w:val="0"/>
          <w:numId w:val="1248"/>
        </w:numPr>
      </w:pPr>
    </w:p>
    <w:p>
      <w:pPr>
        <w:pStyle w:val="Compact"/>
        <w:numPr>
          <w:ilvl w:val="1"/>
          <w:numId w:val="1249"/>
        </w:numPr>
      </w:pPr>
    </w:p>
    <w:p>
      <w:pPr>
        <w:numPr>
          <w:ilvl w:val="2"/>
          <w:numId w:val="1250"/>
        </w:numPr>
      </w:pPr>
      <w:r>
        <w:t xml:space="preserve">1.</w:t>
      </w:r>
      <w:r>
        <w:t xml:space="preserve"> </w:t>
      </w:r>
      <w:r>
        <w:t xml:space="preserve">Lettering shall be contained within the valance of the awning, or in the case of an</w:t>
      </w:r>
      <w:r>
        <w:t xml:space="preserve"> </w:t>
      </w:r>
      <w:r>
        <w:t xml:space="preserve">awning with no valance, within the lowest extended portion of the awning, closest</w:t>
      </w:r>
      <w:r>
        <w:t xml:space="preserve"> </w:t>
      </w:r>
      <w:r>
        <w:t xml:space="preserve">to the ground.</w:t>
      </w:r>
    </w:p>
    <w:p>
      <w:pPr>
        <w:numPr>
          <w:ilvl w:val="2"/>
          <w:numId w:val="1250"/>
        </w:numPr>
      </w:pPr>
      <w:r>
        <w:t xml:space="preserve">2.</w:t>
      </w:r>
      <w:r>
        <w:t xml:space="preserve"> </w:t>
      </w:r>
      <w:r>
        <w:t xml:space="preserve">Lettering and symbols on awning sign shall not exceed ten (10) inches in height.</w:t>
      </w:r>
    </w:p>
    <w:p>
      <w:pPr>
        <w:numPr>
          <w:ilvl w:val="2"/>
          <w:numId w:val="1250"/>
        </w:numPr>
      </w:pPr>
      <w:r>
        <w:t xml:space="preserve">3.</w:t>
      </w:r>
      <w:r>
        <w:t xml:space="preserve"> </w:t>
      </w:r>
      <w:r>
        <w:t xml:space="preserve">Awning sign area shall be determined by measuring the length of the printed area of</w:t>
      </w:r>
      <w:r>
        <w:t xml:space="preserve"> </w:t>
      </w:r>
      <w:r>
        <w:t xml:space="preserve">the awning and multiply by the letter and symbol height.</w:t>
      </w:r>
    </w:p>
    <w:p>
      <w:pPr>
        <w:numPr>
          <w:ilvl w:val="0"/>
          <w:numId w:val="1248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Sign placement.</w:t>
      </w:r>
    </w:p>
    <w:p>
      <w:pPr>
        <w:numPr>
          <w:ilvl w:val="1"/>
          <w:numId w:val="1251"/>
        </w:numPr>
      </w:pPr>
      <w:r>
        <w:t xml:space="preserve">1.</w:t>
      </w:r>
      <w:r>
        <w:t xml:space="preserve"> </w:t>
      </w:r>
      <w:r>
        <w:t xml:space="preserve">No sign shall be placed within ten (10) feet of street curb.</w:t>
      </w:r>
    </w:p>
    <w:p>
      <w:pPr>
        <w:numPr>
          <w:ilvl w:val="1"/>
          <w:numId w:val="1251"/>
        </w:numPr>
      </w:pPr>
      <w:r>
        <w:t xml:space="preserve">2.</w:t>
      </w:r>
      <w:r>
        <w:t xml:space="preserve"> </w:t>
      </w:r>
      <w:r>
        <w:t xml:space="preserve">No sign shall be affixed to a fence, utility pole, or traffic control structure, tree,</w:t>
      </w:r>
      <w:r>
        <w:t xml:space="preserve"> </w:t>
      </w:r>
      <w:r>
        <w:t xml:space="preserve">shrub, rock or other natural object.</w:t>
      </w:r>
    </w:p>
    <w:p>
      <w:pPr>
        <w:numPr>
          <w:ilvl w:val="1"/>
          <w:numId w:val="1251"/>
        </w:numPr>
      </w:pPr>
      <w:r>
        <w:t xml:space="preserve">3.</w:t>
      </w:r>
      <w:r>
        <w:t xml:space="preserve"> </w:t>
      </w:r>
      <w:r>
        <w:t xml:space="preserve">Signs affixed to a structure shall not obscure arches, sills, molding, cornices and</w:t>
      </w:r>
      <w:r>
        <w:t xml:space="preserve"> </w:t>
      </w:r>
      <w:r>
        <w:t xml:space="preserve">other similar architectural features.</w:t>
      </w:r>
    </w:p>
    <w:p>
      <w:pPr>
        <w:numPr>
          <w:ilvl w:val="1"/>
          <w:numId w:val="1251"/>
        </w:numPr>
      </w:pPr>
      <w:r>
        <w:t xml:space="preserve">4.</w:t>
      </w:r>
      <w:r>
        <w:t xml:space="preserve"> </w:t>
      </w:r>
      <w:r>
        <w:t xml:space="preserve">Off-premise signs shall be permitted through the provisions of article XX, subsection</w:t>
      </w:r>
      <w:r>
        <w:t xml:space="preserve"> </w:t>
      </w:r>
      <w:r>
        <w:t xml:space="preserve">32-113A of this ordinance. An off-premise sign shall count as one of the two (2) permitted</w:t>
      </w:r>
      <w:r>
        <w:t xml:space="preserve"> </w:t>
      </w:r>
      <w:r>
        <w:t xml:space="preserve">signs per use.</w:t>
      </w:r>
    </w:p>
    <w:p>
      <w:pPr>
        <w:numPr>
          <w:ilvl w:val="0"/>
          <w:numId w:val="1248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Prohibited signs.</w:t>
      </w:r>
    </w:p>
    <w:p>
      <w:pPr>
        <w:numPr>
          <w:ilvl w:val="1"/>
          <w:numId w:val="1252"/>
        </w:numPr>
      </w:pPr>
      <w:r>
        <w:t xml:space="preserve">1.</w:t>
      </w:r>
      <w:r>
        <w:t xml:space="preserve"> </w:t>
      </w:r>
      <w:r>
        <w:t xml:space="preserve">Billboards.</w:t>
      </w:r>
    </w:p>
    <w:p>
      <w:pPr>
        <w:numPr>
          <w:ilvl w:val="1"/>
          <w:numId w:val="1252"/>
        </w:numPr>
      </w:pPr>
      <w:r>
        <w:t xml:space="preserve">2.</w:t>
      </w:r>
      <w:r>
        <w:t xml:space="preserve"> </w:t>
      </w:r>
      <w:r>
        <w:t xml:space="preserve">Temporary window signs.</w:t>
      </w:r>
    </w:p>
    <w:p>
      <w:pPr>
        <w:numPr>
          <w:ilvl w:val="1"/>
          <w:numId w:val="1252"/>
        </w:numPr>
      </w:pPr>
      <w:r>
        <w:t xml:space="preserve">3.</w:t>
      </w:r>
      <w:r>
        <w:t xml:space="preserve"> </w:t>
      </w:r>
      <w:r>
        <w:t xml:space="preserve">Streamers, pennants, ribbons, banners, balloons, strings of lights, spinners; except</w:t>
      </w:r>
      <w:r>
        <w:t xml:space="preserve"> </w:t>
      </w:r>
      <w:r>
        <w:t xml:space="preserve">in the case of a grand opening announcement, and shall be removed within two (2) weeks</w:t>
      </w:r>
      <w:r>
        <w:t xml:space="preserve"> </w:t>
      </w:r>
      <w:r>
        <w:t xml:space="preserve">of opening.</w:t>
      </w:r>
    </w:p>
    <w:p>
      <w:pPr>
        <w:numPr>
          <w:ilvl w:val="1"/>
          <w:numId w:val="1252"/>
        </w:numPr>
      </w:pPr>
      <w:r>
        <w:t xml:space="preserve">4.</w:t>
      </w:r>
      <w:r>
        <w:t xml:space="preserve"> </w:t>
      </w:r>
      <w:r>
        <w:t xml:space="preserve">Internally illuminated signs.</w:t>
      </w:r>
    </w:p>
    <w:p>
      <w:pPr>
        <w:numPr>
          <w:ilvl w:val="1"/>
          <w:numId w:val="1252"/>
        </w:numPr>
      </w:pPr>
      <w:r>
        <w:t xml:space="preserve">5.</w:t>
      </w:r>
      <w:r>
        <w:t xml:space="preserve"> </w:t>
      </w:r>
      <w:r>
        <w:t xml:space="preserve">Neon and day-glow signs.</w:t>
      </w:r>
    </w:p>
    <w:p>
      <w:pPr>
        <w:numPr>
          <w:ilvl w:val="1"/>
          <w:numId w:val="1252"/>
        </w:numPr>
      </w:pPr>
      <w:r>
        <w:t xml:space="preserve">6.</w:t>
      </w:r>
      <w:r>
        <w:t xml:space="preserve"> </w:t>
      </w:r>
      <w:r>
        <w:t xml:space="preserve">Signs with moving parts.</w:t>
      </w:r>
    </w:p>
    <w:p>
      <w:pPr>
        <w:numPr>
          <w:ilvl w:val="1"/>
          <w:numId w:val="1252"/>
        </w:numPr>
      </w:pPr>
      <w:r>
        <w:t xml:space="preserve">7.</w:t>
      </w:r>
      <w:r>
        <w:t xml:space="preserve"> </w:t>
      </w:r>
      <w:r>
        <w:t xml:space="preserve">Flashing signs.</w:t>
      </w:r>
    </w:p>
    <w:p>
      <w:pPr>
        <w:numPr>
          <w:ilvl w:val="1"/>
          <w:numId w:val="1252"/>
        </w:numPr>
      </w:pPr>
      <w:r>
        <w:t xml:space="preserve">8.</w:t>
      </w:r>
      <w:r>
        <w:t xml:space="preserve"> </w:t>
      </w:r>
      <w:r>
        <w:t xml:space="preserve">Projecting signs.</w:t>
      </w:r>
    </w:p>
    <w:p>
      <w:pPr>
        <w:numPr>
          <w:ilvl w:val="1"/>
          <w:numId w:val="1252"/>
        </w:numPr>
      </w:pPr>
      <w:r>
        <w:t xml:space="preserve">9.</w:t>
      </w:r>
      <w:r>
        <w:t xml:space="preserve"> </w:t>
      </w:r>
      <w:r>
        <w:t xml:space="preserve">Roof-mounted signs.</w:t>
      </w:r>
    </w:p>
    <w:p>
      <w:pPr>
        <w:numPr>
          <w:ilvl w:val="1"/>
          <w:numId w:val="1252"/>
        </w:numPr>
      </w:pPr>
      <w:r>
        <w:t xml:space="preserve">10.</w:t>
      </w:r>
      <w:r>
        <w:t xml:space="preserve"> </w:t>
      </w:r>
      <w:r>
        <w:t xml:space="preserve">Portable signs.</w:t>
      </w:r>
    </w:p>
    <w:p>
      <w:pPr>
        <w:numPr>
          <w:ilvl w:val="0"/>
          <w:numId w:val="1248"/>
        </w:numPr>
      </w:pPr>
      <w:r>
        <w:t xml:space="preserve">E.</w:t>
      </w:r>
      <w:r>
        <w:t xml:space="preserve"> </w:t>
      </w:r>
      <w:r>
        <w:t xml:space="preserve">Exemptions.</w:t>
      </w:r>
    </w:p>
    <w:p>
      <w:pPr>
        <w:numPr>
          <w:ilvl w:val="1"/>
          <w:numId w:val="1253"/>
        </w:numPr>
      </w:pPr>
      <w:r>
        <w:t xml:space="preserve">1.</w:t>
      </w:r>
      <w:r>
        <w:t xml:space="preserve"> </w:t>
      </w:r>
      <w:r>
        <w:t xml:space="preserve">Signs posted for public safety.</w:t>
      </w:r>
    </w:p>
    <w:p>
      <w:pPr>
        <w:numPr>
          <w:ilvl w:val="1"/>
          <w:numId w:val="1253"/>
        </w:numPr>
      </w:pPr>
      <w:r>
        <w:t xml:space="preserve">2.</w:t>
      </w:r>
      <w:r>
        <w:t xml:space="preserve"> </w:t>
      </w:r>
      <w:r>
        <w:t xml:space="preserve">Non-business informational and directional signs.</w:t>
      </w:r>
    </w:p>
    <w:p>
      <w:pPr>
        <w:numPr>
          <w:ilvl w:val="1"/>
          <w:numId w:val="1253"/>
        </w:numPr>
      </w:pPr>
      <w:r>
        <w:t xml:space="preserve">3.</w:t>
      </w:r>
      <w:r>
        <w:t xml:space="preserve"> </w:t>
      </w:r>
      <w:r>
        <w:t xml:space="preserve">Signs relating to trespassing and hunting—Such signs shall not exceed two (2) square</w:t>
      </w:r>
      <w:r>
        <w:t xml:space="preserve"> </w:t>
      </w:r>
      <w:r>
        <w:t xml:space="preserve">feet.</w:t>
      </w:r>
    </w:p>
    <w:p>
      <w:pPr>
        <w:numPr>
          <w:ilvl w:val="1"/>
          <w:numId w:val="1253"/>
        </w:numPr>
      </w:pPr>
      <w:r>
        <w:t xml:space="preserve">4.</w:t>
      </w:r>
      <w:r>
        <w:t xml:space="preserve"> </w:t>
      </w:r>
      <w:r>
        <w:t xml:space="preserve">Real estate signs—One (1) allowed per property for sale/rent, only while the property</w:t>
      </w:r>
      <w:r>
        <w:t xml:space="preserve"> </w:t>
      </w:r>
      <w:r>
        <w:t xml:space="preserve">is offered.</w:t>
      </w:r>
    </w:p>
    <w:p>
      <w:pPr>
        <w:numPr>
          <w:ilvl w:val="1"/>
          <w:numId w:val="1253"/>
        </w:numPr>
      </w:pPr>
      <w:r>
        <w:t xml:space="preserve">5.</w:t>
      </w:r>
      <w:r>
        <w:t xml:space="preserve"> </w:t>
      </w:r>
      <w:r>
        <w:t xml:space="preserve">Memorial sign or tablet.</w:t>
      </w:r>
    </w:p>
    <w:p>
      <w:pPr>
        <w:numPr>
          <w:ilvl w:val="1"/>
          <w:numId w:val="1253"/>
        </w:numPr>
      </w:pPr>
      <w:r>
        <w:t xml:space="preserve">6.</w:t>
      </w:r>
      <w:r>
        <w:t xml:space="preserve"> </w:t>
      </w:r>
      <w:r>
        <w:t xml:space="preserve">Flags of national, state, local origin.</w:t>
      </w:r>
    </w:p>
    <w:p>
      <w:pPr>
        <w:numPr>
          <w:ilvl w:val="1"/>
          <w:numId w:val="1253"/>
        </w:numPr>
      </w:pPr>
      <w:r>
        <w:t xml:space="preserve">7.</w:t>
      </w:r>
      <w:r>
        <w:t xml:space="preserve"> </w:t>
      </w:r>
      <w:r>
        <w:t xml:space="preserve">Address signs.</w:t>
      </w:r>
    </w:p>
    <w:p>
      <w:pPr>
        <w:numPr>
          <w:ilvl w:val="0"/>
          <w:numId w:val="1248"/>
        </w:numPr>
      </w:pPr>
      <w:r>
        <w:t xml:space="preserve">F.</w:t>
      </w:r>
      <w:r>
        <w:t xml:space="preserve"> </w:t>
      </w:r>
      <w:r>
        <w:t xml:space="preserve">Nonconforming signs.</w:t>
      </w:r>
    </w:p>
    <w:p>
      <w:pPr>
        <w:numPr>
          <w:ilvl w:val="1"/>
          <w:numId w:val="125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A nonconforming sign lawfully existing at the time of adoption or subsequent amendment</w:t>
      </w:r>
      <w:r>
        <w:t xml:space="preserve"> </w:t>
      </w:r>
      <w:r>
        <w:t xml:space="preserve">of this article, may continue until such time that said sign is in need of structural</w:t>
      </w:r>
      <w:r>
        <w:t xml:space="preserve"> </w:t>
      </w:r>
      <w:r>
        <w:t xml:space="preserve">improvements or replacement, in part or whole.</w:t>
      </w:r>
    </w:p>
    <w:p>
      <w:pPr>
        <w:numPr>
          <w:ilvl w:val="1"/>
          <w:numId w:val="125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Replacement.</w:t>
      </w:r>
      <w:r>
        <w:t xml:space="preserve"> </w:t>
      </w:r>
      <w:r>
        <w:t xml:space="preserve">Any sign replacing a nonconforming sign shall conform with the provision of this</w:t>
      </w:r>
      <w:r>
        <w:t xml:space="preserve"> </w:t>
      </w:r>
      <w:r>
        <w:t xml:space="preserve">article, and the nonconforming sign shall not longer be displayed. Any sign deemed</w:t>
      </w:r>
      <w:r>
        <w:t xml:space="preserve"> </w:t>
      </w:r>
      <w:r>
        <w:t xml:space="preserve">unsafe the building official shall be replaced.</w:t>
      </w:r>
    </w:p>
    <w:p>
      <w:pPr>
        <w:numPr>
          <w:ilvl w:val="0"/>
          <w:numId w:val="1248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Permitting of signs.</w:t>
      </w:r>
      <w:r>
        <w:t xml:space="preserve"> </w:t>
      </w:r>
      <w:r>
        <w:t xml:space="preserve">It shall be unlawful for any person to erect, display alter or enlarge any sign as</w:t>
      </w:r>
      <w:r>
        <w:t xml:space="preserve"> </w:t>
      </w:r>
      <w:r>
        <w:t xml:space="preserve">defined in this ordinance without first obtaining a permit from the building official.</w:t>
      </w:r>
      <w:r>
        <w:t xml:space="preserve"> </w:t>
      </w:r>
      <w:r>
        <w:t xml:space="preserve">Any signs erected within the district shall be reviewed and approved by the building</w:t>
      </w:r>
      <w:r>
        <w:t xml:space="preserve"> </w:t>
      </w:r>
      <w:r>
        <w:t xml:space="preserve">official for compliance with the article and other provisions of the zoning ordinance,</w:t>
      </w:r>
      <w:r>
        <w:t xml:space="preserve"> </w:t>
      </w:r>
      <w:r>
        <w:t xml:space="preserve">town code, and all state building codes. No permit need be applied for exempt signs</w:t>
      </w:r>
      <w:r>
        <w:t xml:space="preserve"> </w:t>
      </w:r>
      <w:r>
        <w:t xml:space="preserve">(subsection E of this section). Permits shall be issued only if the building official</w:t>
      </w:r>
      <w:r>
        <w:t xml:space="preserve"> </w:t>
      </w:r>
      <w:r>
        <w:t xml:space="preserve">determines the sign complies, or will comply, with all applicable ordinances and building</w:t>
      </w:r>
      <w:r>
        <w:t xml:space="preserve"> </w:t>
      </w:r>
      <w:r>
        <w:t xml:space="preserve">codes.</w:t>
      </w:r>
    </w:p>
    <w:bookmarkEnd w:id="226"/>
    <w:bookmarkStart w:id="227" w:name="development-abutting-the-palmer-river"/>
    <w:p>
      <w:pPr>
        <w:pStyle w:val="Heading3"/>
      </w:pPr>
      <w:r>
        <w:t xml:space="preserve">§ 32-170. Development abutting the Palmer River</w:t>
      </w:r>
    </w:p>
    <w:p>
      <w:pPr>
        <w:pStyle w:val="FirstParagraph"/>
      </w:pPr>
      <w:r>
        <w:t xml:space="preserve">The importance of the Palmer River and its abutting ecologically sensitive land is</w:t>
      </w:r>
      <w:r>
        <w:t xml:space="preserve"> </w:t>
      </w:r>
      <w:r>
        <w:t xml:space="preserve">recognized by the Town of Warren, and therefore all development on parcels abutting</w:t>
      </w:r>
      <w:r>
        <w:t xml:space="preserve"> </w:t>
      </w:r>
      <w:r>
        <w:t xml:space="preserve">the Palmer River shall conform to the following regulations:</w:t>
      </w:r>
    </w:p>
    <w:p>
      <w:pPr>
        <w:pStyle w:val="Compact"/>
        <w:numPr>
          <w:ilvl w:val="0"/>
          <w:numId w:val="1255"/>
        </w:numPr>
      </w:pPr>
    </w:p>
    <w:p>
      <w:pPr>
        <w:numPr>
          <w:ilvl w:val="1"/>
          <w:numId w:val="1256"/>
        </w:numPr>
      </w:pPr>
      <w:r>
        <w:t xml:space="preserve">1.</w:t>
      </w:r>
      <w:r>
        <w:t xml:space="preserve"> </w:t>
      </w:r>
      <w:r>
        <w:t xml:space="preserve">All wetland area and areas supporting rare/endangered species of wildlife and fauna</w:t>
      </w:r>
      <w:r>
        <w:t xml:space="preserve"> </w:t>
      </w:r>
      <w:r>
        <w:t xml:space="preserve">will be protected from the impact of development with a required one hundred-foot</w:t>
      </w:r>
      <w:r>
        <w:t xml:space="preserve"> </w:t>
      </w:r>
      <w:r>
        <w:t xml:space="preserve">buffer.</w:t>
      </w:r>
    </w:p>
    <w:p>
      <w:pPr>
        <w:numPr>
          <w:ilvl w:val="1"/>
          <w:numId w:val="1256"/>
        </w:numPr>
      </w:pPr>
      <w:r>
        <w:t xml:space="preserve">2.</w:t>
      </w:r>
      <w:r>
        <w:t xml:space="preserve"> </w:t>
      </w:r>
      <w:r>
        <w:t xml:space="preserve">Wetland and areas supporting rare/endangered species of wildlife and fauna shall not</w:t>
      </w:r>
      <w:r>
        <w:t xml:space="preserve"> </w:t>
      </w:r>
      <w:r>
        <w:t xml:space="preserve">be used in the calculation of buildable land area.</w:t>
      </w:r>
    </w:p>
    <w:p>
      <w:pPr>
        <w:numPr>
          <w:ilvl w:val="1"/>
          <w:numId w:val="1256"/>
        </w:numPr>
      </w:pPr>
      <w:r>
        <w:t xml:space="preserve">3.</w:t>
      </w:r>
      <w:r>
        <w:t xml:space="preserve"> </w:t>
      </w:r>
      <w:r>
        <w:t xml:space="preserve">All structures will be sited as to not negatively impact the scenic quality of the</w:t>
      </w:r>
      <w:r>
        <w:t xml:space="preserve"> </w:t>
      </w:r>
      <w:r>
        <w:t xml:space="preserve">land from Market Street. Sightlines to the Palmer River shall not be blocked in whole</w:t>
      </w:r>
      <w:r>
        <w:t xml:space="preserve"> </w:t>
      </w:r>
      <w:r>
        <w:t xml:space="preserve">by any structure or combination of structures, this shall include signage and lighting</w:t>
      </w:r>
      <w:r>
        <w:t xml:space="preserve"> </w:t>
      </w:r>
      <w:r>
        <w:t xml:space="preserve">viewable from the street and from the river.</w:t>
      </w:r>
    </w:p>
    <w:p>
      <w:pPr>
        <w:numPr>
          <w:ilvl w:val="1"/>
          <w:numId w:val="1256"/>
        </w:numPr>
      </w:pPr>
      <w:r>
        <w:t xml:space="preserve">4.</w:t>
      </w:r>
      <w:r>
        <w:t xml:space="preserve"> </w:t>
      </w:r>
      <w:r>
        <w:t xml:space="preserve">Where determined applicable during site plan review, access will be provided to the</w:t>
      </w:r>
      <w:r>
        <w:t xml:space="preserve"> </w:t>
      </w:r>
      <w:r>
        <w:t xml:space="preserve">Palmer River, permitting pass and repass, and shall be noted on approved site plan.</w:t>
      </w:r>
    </w:p>
    <w:bookmarkEnd w:id="227"/>
    <w:bookmarkStart w:id="228" w:name="xxix.-unified-development-review"/>
    <w:p>
      <w:pPr>
        <w:pStyle w:val="Heading2"/>
      </w:pPr>
      <w:r>
        <w:t xml:space="preserve">§ XXIX. UNIFIED DEVELOPMENT REVIEW</w:t>
      </w:r>
    </w:p>
    <w:p>
      <w:pPr>
        <w:pStyle w:val="FirstParagraph"/>
      </w:pPr>
      <w:r>
        <w:br/>
      </w:r>
    </w:p>
    <w:bookmarkEnd w:id="228"/>
    <w:bookmarkStart w:id="229" w:name="Xde28f2f763f263dc39e153700c27cf05f291d7a"/>
    <w:p>
      <w:pPr>
        <w:pStyle w:val="Heading3"/>
      </w:pPr>
      <w:r>
        <w:t xml:space="preserve">§ 32-171. Authorization of unified development review</w:t>
      </w:r>
    </w:p>
    <w:p>
      <w:pPr>
        <w:pStyle w:val="FirstParagraph"/>
      </w:pPr>
      <w:r>
        <w:t xml:space="preserve">The Warren Planning Board is hereby authorized to review and approve dimensional variances</w:t>
      </w:r>
      <w:r>
        <w:t xml:space="preserve"> </w:t>
      </w:r>
      <w:r>
        <w:t xml:space="preserve">for properties undergoing review as a minor land-development or minor subdivision</w:t>
      </w:r>
      <w:r>
        <w:t xml:space="preserve"> </w:t>
      </w:r>
      <w:r>
        <w:t xml:space="preserve">project. This process is to be known as Unified Development Review (UDR). UDR shall</w:t>
      </w:r>
      <w:r>
        <w:t xml:space="preserve"> </w:t>
      </w:r>
      <w:r>
        <w:t xml:space="preserve">not be available for major land-development or major subdivision projects and UDR</w:t>
      </w:r>
      <w:r>
        <w:t xml:space="preserve"> </w:t>
      </w:r>
      <w:r>
        <w:t xml:space="preserve">shall not be available for projects seeking the grant of a use variance.</w:t>
      </w:r>
    </w:p>
    <w:p>
      <w:pPr>
        <w:pStyle w:val="BodyText"/>
      </w:pPr>
      <w:r>
        <w:rPr>
          <w:i/>
          <w:iCs/>
        </w:rPr>
        <w:t xml:space="preserve">(Amd. of 12-11-18)</w:t>
      </w:r>
    </w:p>
    <w:bookmarkEnd w:id="229"/>
    <w:bookmarkStart w:id="230" w:name="application-process"/>
    <w:p>
      <w:pPr>
        <w:pStyle w:val="Heading3"/>
      </w:pPr>
      <w:r>
        <w:t xml:space="preserve">§ 32-172. Application process</w:t>
      </w:r>
    </w:p>
    <w:p>
      <w:pPr>
        <w:pStyle w:val="FirstParagraph"/>
      </w:pPr>
      <w:r>
        <w:t xml:space="preserve">An applicant shall apply for UDR by filing with the Planning Board's administrative</w:t>
      </w:r>
      <w:r>
        <w:t xml:space="preserve"> </w:t>
      </w:r>
      <w:r>
        <w:t xml:space="preserve">officer an application for a dimensional variance along with an application for a</w:t>
      </w:r>
      <w:r>
        <w:t xml:space="preserve"> </w:t>
      </w:r>
      <w:r>
        <w:t xml:space="preserve">minor land-development or minor subdivision project as part of the application materials</w:t>
      </w:r>
      <w:r>
        <w:t xml:space="preserve"> </w:t>
      </w:r>
      <w:r>
        <w:t xml:space="preserve">for the preliminary plan stage of review. The administrative officer shall review</w:t>
      </w:r>
      <w:r>
        <w:t xml:space="preserve"> </w:t>
      </w:r>
      <w:r>
        <w:t xml:space="preserve">the UDR application for completeness and for compliance with this section. The time</w:t>
      </w:r>
      <w:r>
        <w:t xml:space="preserve"> </w:t>
      </w:r>
      <w:r>
        <w:t xml:space="preserve">period for the administrative officer to certify as complete or incomplete a UDR application</w:t>
      </w:r>
      <w:r>
        <w:t xml:space="preserve"> </w:t>
      </w:r>
      <w:r>
        <w:t xml:space="preserve">shall be the same as the time period for certifying the accompanying application for</w:t>
      </w:r>
      <w:r>
        <w:t xml:space="preserve"> </w:t>
      </w:r>
      <w:r>
        <w:t xml:space="preserve">a minor land development/subdivision project. The administrative officer's decision</w:t>
      </w:r>
      <w:r>
        <w:t xml:space="preserve"> </w:t>
      </w:r>
      <w:r>
        <w:t xml:space="preserve">on a UDR application is appealable in the same manner as an appeal from any other</w:t>
      </w:r>
      <w:r>
        <w:t xml:space="preserve"> </w:t>
      </w:r>
      <w:r>
        <w:t xml:space="preserve">decision of the administrative officer application.</w:t>
      </w:r>
    </w:p>
    <w:p>
      <w:pPr>
        <w:pStyle w:val="BodyText"/>
      </w:pPr>
      <w:r>
        <w:rPr>
          <w:i/>
          <w:iCs/>
        </w:rPr>
        <w:t xml:space="preserve">(Amd. of 12-11-18)</w:t>
      </w:r>
    </w:p>
    <w:bookmarkEnd w:id="230"/>
    <w:bookmarkStart w:id="231" w:name="public-hearing-1"/>
    <w:p>
      <w:pPr>
        <w:pStyle w:val="Heading3"/>
      </w:pPr>
      <w:r>
        <w:t xml:space="preserve">§ 32-173. Public hearing</w:t>
      </w:r>
    </w:p>
    <w:p>
      <w:pPr>
        <w:numPr>
          <w:ilvl w:val="0"/>
          <w:numId w:val="1257"/>
        </w:numPr>
      </w:pPr>
      <w:r>
        <w:t xml:space="preserve">A.</w:t>
      </w:r>
      <w:r>
        <w:t xml:space="preserve"> </w:t>
      </w:r>
      <w:r>
        <w:t xml:space="preserve">A public hearing on a UDR application shall be held prior to consideration of the</w:t>
      </w:r>
      <w:r>
        <w:t xml:space="preserve"> </w:t>
      </w:r>
      <w:r>
        <w:t xml:space="preserve">preliminary plan by the Planning Board. Public notice of the hearing shall be given</w:t>
      </w:r>
      <w:r>
        <w:t xml:space="preserve"> </w:t>
      </w:r>
      <w:r>
        <w:t xml:space="preserve">at least fourteen (14) days prior to the date of the hearing in a newspaper of general</w:t>
      </w:r>
      <w:r>
        <w:t xml:space="preserve"> </w:t>
      </w:r>
      <w:r>
        <w:t xml:space="preserve">circulation within the Town of Warren. Notice shall be sent to the applicant and to</w:t>
      </w:r>
      <w:r>
        <w:t xml:space="preserve"> </w:t>
      </w:r>
      <w:r>
        <w:t xml:space="preserve">each owner within two hundred (200) feet of the perimeter of the area included in</w:t>
      </w:r>
      <w:r>
        <w:t xml:space="preserve"> </w:t>
      </w:r>
      <w:r>
        <w:t xml:space="preserve">the subdivision and/or land-development project by certified mail, return receipt</w:t>
      </w:r>
      <w:r>
        <w:t xml:space="preserve"> </w:t>
      </w:r>
      <w:r>
        <w:t xml:space="preserve">requested, not less than ten (10) days prior to the date of the hearing. Notice shall</w:t>
      </w:r>
      <w:r>
        <w:t xml:space="preserve"> </w:t>
      </w:r>
      <w:r>
        <w:t xml:space="preserve">also be sent to any individual or entity holding a recorded conservation or preservation</w:t>
      </w:r>
      <w:r>
        <w:t xml:space="preserve"> </w:t>
      </w:r>
      <w:r>
        <w:t xml:space="preserve">restriction on the property that is the subject of the application.</w:t>
      </w:r>
    </w:p>
    <w:p>
      <w:pPr>
        <w:numPr>
          <w:ilvl w:val="0"/>
          <w:numId w:val="1257"/>
        </w:numPr>
      </w:pPr>
      <w:r>
        <w:t xml:space="preserve">B.</w:t>
      </w:r>
      <w:r>
        <w:t xml:space="preserve"> </w:t>
      </w:r>
      <w:r>
        <w:t xml:space="preserve">Notice of the public hearing shall be sent by the administrative officer to the administrative</w:t>
      </w:r>
      <w:r>
        <w:t xml:space="preserve"> </w:t>
      </w:r>
      <w:r>
        <w:t xml:space="preserve">officer of an adjacent municipality if: (1) The notice area extends into the adjacent</w:t>
      </w:r>
      <w:r>
        <w:t xml:space="preserve"> </w:t>
      </w:r>
      <w:r>
        <w:t xml:space="preserve">municipality; or (2) The development site extends into the adjacent municipality;</w:t>
      </w:r>
      <w:r>
        <w:t xml:space="preserve"> </w:t>
      </w:r>
      <w:r>
        <w:t xml:space="preserve">or (3) There is a potential for significant negative impact on the adjacent municipality.</w:t>
      </w:r>
      <w:r>
        <w:t xml:space="preserve"> </w:t>
      </w:r>
      <w:r>
        <w:t xml:space="preserve">Additional notice may be required for a UDR public hearing as set forth in state law.</w:t>
      </w:r>
    </w:p>
    <w:p>
      <w:pPr>
        <w:numPr>
          <w:ilvl w:val="0"/>
          <w:numId w:val="1257"/>
        </w:numPr>
      </w:pPr>
      <w:r>
        <w:t xml:space="preserve">C.</w:t>
      </w:r>
      <w:r>
        <w:t xml:space="preserve"> </w:t>
      </w:r>
      <w:r>
        <w:t xml:space="preserve">The notice for the public hearing on the UDR application shall include the following</w:t>
      </w:r>
      <w:r>
        <w:t xml:space="preserve"> </w:t>
      </w:r>
      <w:r>
        <w:t xml:space="preserve">information:</w:t>
      </w:r>
    </w:p>
    <w:p>
      <w:pPr>
        <w:numPr>
          <w:ilvl w:val="1"/>
          <w:numId w:val="1258"/>
        </w:numPr>
      </w:pPr>
      <w:r>
        <w:t xml:space="preserve">1.</w:t>
      </w:r>
      <w:r>
        <w:t xml:space="preserve"> </w:t>
      </w:r>
      <w:r>
        <w:t xml:space="preserve">The time and place of the hearing;</w:t>
      </w:r>
    </w:p>
    <w:p>
      <w:pPr>
        <w:numPr>
          <w:ilvl w:val="1"/>
          <w:numId w:val="1258"/>
        </w:numPr>
      </w:pPr>
      <w:r>
        <w:t xml:space="preserve">2.</w:t>
      </w:r>
      <w:r>
        <w:t xml:space="preserve"> </w:t>
      </w:r>
      <w:r>
        <w:t xml:space="preserve">The street address of the subject property, or if no street address is available,</w:t>
      </w:r>
      <w:r>
        <w:t xml:space="preserve"> </w:t>
      </w:r>
      <w:r>
        <w:t xml:space="preserve">the distance from the nearest existing intersection in tenths of a mile; and</w:t>
      </w:r>
    </w:p>
    <w:p>
      <w:pPr>
        <w:numPr>
          <w:ilvl w:val="1"/>
          <w:numId w:val="1258"/>
        </w:numPr>
      </w:pPr>
      <w:r>
        <w:t xml:space="preserve">3.</w:t>
      </w:r>
      <w:r>
        <w:t xml:space="preserve"> </w:t>
      </w:r>
      <w:r>
        <w:t xml:space="preserve">Public notice shall indicate the specific dimensional variance(s) to be considered</w:t>
      </w:r>
      <w:r>
        <w:t xml:space="preserve"> </w:t>
      </w:r>
      <w:r>
        <w:t xml:space="preserve">for the subdivision and/or land-development project.</w:t>
      </w:r>
    </w:p>
    <w:p>
      <w:pPr>
        <w:pStyle w:val="FirstParagraph"/>
      </w:pPr>
      <w:r>
        <w:rPr>
          <w:i/>
          <w:iCs/>
        </w:rPr>
        <w:t xml:space="preserve">(Amd. of 12-11-18)</w:t>
      </w:r>
    </w:p>
    <w:bookmarkEnd w:id="231"/>
    <w:bookmarkStart w:id="232" w:name="authority-of-the-planning-board"/>
    <w:p>
      <w:pPr>
        <w:pStyle w:val="Heading3"/>
      </w:pPr>
      <w:r>
        <w:t xml:space="preserve">§ 32-174. Authority of the planning board</w:t>
      </w:r>
    </w:p>
    <w:p>
      <w:pPr>
        <w:pStyle w:val="FirstParagraph"/>
      </w:pPr>
      <w:r>
        <w:t xml:space="preserve">The Planning Board shall have same authority as the Zoning Board to approve, approve</w:t>
      </w:r>
      <w:r>
        <w:t xml:space="preserve"> </w:t>
      </w:r>
      <w:r>
        <w:t xml:space="preserve">with conditions, or deny a dimensional variance request filed as part of the UDR application.</w:t>
      </w:r>
      <w:r>
        <w:t xml:space="preserve"> </w:t>
      </w:r>
      <w:r>
        <w:t xml:space="preserve">The Planning Board shall conditionally approve or deny the request(s) for the dimensional</w:t>
      </w:r>
      <w:r>
        <w:t xml:space="preserve"> </w:t>
      </w:r>
      <w:r>
        <w:t xml:space="preserve">variance(s) before considering the preliminary plan application for the minor subdivision</w:t>
      </w:r>
      <w:r>
        <w:t xml:space="preserve"> </w:t>
      </w:r>
      <w:r>
        <w:t xml:space="preserve">or minor land-development project. Approval of the dimensional variance(s) shall be</w:t>
      </w:r>
      <w:r>
        <w:t xml:space="preserve"> </w:t>
      </w:r>
      <w:r>
        <w:t xml:space="preserve">conditioned upon approval of the final plan of the minor subdivision or land-development</w:t>
      </w:r>
      <w:r>
        <w:t xml:space="preserve"> </w:t>
      </w:r>
      <w:r>
        <w:t xml:space="preserve">project. The Planning Board shall address the same findings of fact required to be</w:t>
      </w:r>
      <w:r>
        <w:t xml:space="preserve"> </w:t>
      </w:r>
      <w:r>
        <w:t xml:space="preserve">addressed by the Zoning Board and shall produce and record a written decision in the</w:t>
      </w:r>
      <w:r>
        <w:t xml:space="preserve"> </w:t>
      </w:r>
      <w:r>
        <w:t xml:space="preserve">same manner as the Zoning Board. The time periods by which the Planning Board must</w:t>
      </w:r>
      <w:r>
        <w:t xml:space="preserve"> </w:t>
      </w:r>
      <w:r>
        <w:t xml:space="preserve">approve or deny applications for dimensional variance(s) for a UDR application shall</w:t>
      </w:r>
      <w:r>
        <w:t xml:space="preserve"> </w:t>
      </w:r>
      <w:r>
        <w:t xml:space="preserve">be the same as the time periods by which the board must make a decision on the preliminary</w:t>
      </w:r>
      <w:r>
        <w:t xml:space="preserve"> </w:t>
      </w:r>
      <w:r>
        <w:t xml:space="preserve">plan review stage of the subdivision or land-development project under review.</w:t>
      </w:r>
    </w:p>
    <w:p>
      <w:pPr>
        <w:pStyle w:val="BodyText"/>
      </w:pPr>
      <w:r>
        <w:rPr>
          <w:i/>
          <w:iCs/>
        </w:rPr>
        <w:t xml:space="preserve">(Amd. of 12-11-18)</w:t>
      </w:r>
    </w:p>
    <w:bookmarkEnd w:id="232"/>
    <w:bookmarkStart w:id="233" w:name="appeals-1"/>
    <w:p>
      <w:pPr>
        <w:pStyle w:val="Heading3"/>
      </w:pPr>
      <w:r>
        <w:t xml:space="preserve">§ 32-175. Appeals</w:t>
      </w:r>
    </w:p>
    <w:p>
      <w:pPr>
        <w:pStyle w:val="FirstParagraph"/>
      </w:pPr>
      <w:r>
        <w:t xml:space="preserve">Appeal from the decision of the Planning Board may be taken to the Zoning Board sitting</w:t>
      </w:r>
      <w:r>
        <w:t xml:space="preserve"> </w:t>
      </w:r>
      <w:r>
        <w:t xml:space="preserve">as the Board of Appeals, in the same manner as provided by law for appealing other</w:t>
      </w:r>
      <w:r>
        <w:t xml:space="preserve"> </w:t>
      </w:r>
      <w:r>
        <w:t xml:space="preserve">decisions of the Planning Board.</w:t>
      </w:r>
    </w:p>
    <w:p>
      <w:pPr>
        <w:pStyle w:val="BodyText"/>
      </w:pPr>
      <w:r>
        <w:rPr>
          <w:i/>
          <w:iCs/>
        </w:rPr>
        <w:t xml:space="preserve">(Amd. of 12-11-18)</w:t>
      </w:r>
    </w:p>
    <w:p>
      <w:pPr>
        <w:pStyle w:val="BodyText"/>
      </w:pPr>
      <w:r>
        <w:rPr>
          <w:b/>
          <w:bCs/>
        </w:rPr>
        <w:t xml:space="preserve">APPENDIX A. PARCELS WITH USE RESTRICTIONS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Plat/Lot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Zoning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Restrictions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 of Restriction</w:t>
            </w:r>
            <w:r>
              <w:br/>
            </w:r>
            <w:r>
              <w:t xml:space="preserve">Council Book and Page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7/38,40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Village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center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1/13/87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8/14, 116, 117 136, part of 122 end of Cutler 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 unit apartment complex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11/22/88 Book 23 Page 452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10/71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Liquor store and offices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11/15/88</w:t>
            </w:r>
            <w:r>
              <w:br/>
            </w:r>
            <w:r>
              <w:t xml:space="preserve">Book 23 Page 444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11/17-19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Cable television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10/14/80</w:t>
            </w:r>
            <w:r>
              <w:br/>
            </w:r>
            <w:r>
              <w:t xml:space="preserve">Book 21 Page 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13A/64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petroleum product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4/16/91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13B/93 part of 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Assisted living and daycare only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13C/142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Village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Professional/business office building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6/10/80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13E/1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business within 50 feet of east lot 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19/41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apartment houses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6/12/79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21/85-89 110-112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 dealership and auto parts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8/8/88</w:t>
            </w:r>
            <w:r>
              <w:br/>
            </w:r>
            <w:r>
              <w:t xml:space="preserve">Book 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21/90-92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Welding shop only 8:00 PM closing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8/13/91</w:t>
            </w:r>
            <w:r>
              <w:br/>
            </w:r>
            <w:r>
              <w:t xml:space="preserve">Book 25 Page 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21/138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station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6/17/86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21/192-194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Bait shop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5/20/86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22/134, 135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 SF office building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6/14/88</w:t>
            </w:r>
            <w:r>
              <w:br/>
            </w:r>
            <w:r>
              <w:t xml:space="preserve">Book 23 Page 315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23/11, 13-15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uses by area per Town Council resolutions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2/9/88;</w:t>
            </w:r>
            <w:r>
              <w:br/>
            </w:r>
            <w:r>
              <w:t xml:space="preserve">Book 23 Pages 234-238</w:t>
            </w:r>
            <w:r>
              <w:br/>
            </w:r>
            <w:r>
              <w:t xml:space="preserve">9/17/92;</w:t>
            </w:r>
            <w:r>
              <w:br/>
            </w:r>
            <w:r>
              <w:t xml:space="preserve">Book 25 Pages 324A-D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allowed in Section 32-50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10/14/97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Uses allowed in Section 32/52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10/14/97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23/24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Jaworek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Council</w:t>
            </w:r>
            <w:r>
              <w:br/>
            </w:r>
            <w:r>
              <w:t xml:space="preserve">Restrictions 1999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21/143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Landscaping usage with conditions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8/13/02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23/13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Haile Barn/PUD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Retail and antique sales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Council Resolution 2/11/03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 </w:t>
      </w:r>
    </w:p>
    <w:p>
      <w:pPr>
        <w:pStyle w:val="BodyText"/>
      </w:pPr>
      <w:r>
        <w:rPr>
          <w:b/>
          <w:bCs/>
        </w:rPr>
        <w:t xml:space="preserve">APPENDIX B. ZONING FEE SCHEDULE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Zoning certificate: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$25.00.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Zoning applications: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$125.00 for residential development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$225.00 for commercial development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$3.00 per abutter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Zoning permit: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$25.00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Waterfront overlay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Development plan review: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$25.00 Application filing fee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$30.00 Advertising fee (large-scale developments)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$3.00 per abutter</w:t>
            </w:r>
          </w:p>
        </w:tc>
      </w:tr>
    </w:tbl>
    <w:p>
      <w:pPr>
        <w:pStyle w:val="BodyText"/>
      </w:pPr>
      <w:r>
        <w:t xml:space="preserve"> </w:t>
      </w:r>
    </w:p>
    <w:bookmarkEnd w:id="233"/>
    <w:bookmarkStart w:id="234" w:name="X930d7a57525114a4d15a7ec1417951b7b60e972"/>
    <w:p>
      <w:pPr>
        <w:pStyle w:val="Heading1"/>
      </w:pPr>
      <w:r>
        <w:t xml:space="preserve">§ TABLEZOOR. CODE COMPARATIVE TABLE - ZONING ORDINANCES</w:t>
      </w:r>
    </w:p>
    <w:p>
      <w:pPr>
        <w:pStyle w:val="FirstParagraph"/>
      </w:pPr>
      <w:r>
        <w:t xml:space="preserve">This table gives the location within this republication of those ordinances adopted</w:t>
      </w:r>
      <w:r>
        <w:t xml:space="preserve"> </w:t>
      </w:r>
      <w:r>
        <w:t xml:space="preserve">since the Zoning Ordinance of September 9, 2003 as updated through July 10, 2007,</w:t>
      </w:r>
      <w:r>
        <w:t xml:space="preserve"> </w:t>
      </w:r>
      <w:r>
        <w:t xml:space="preserve">which are included herein. Ordinances adopted since July 10, 2007, and not listed</w:t>
      </w:r>
      <w:r>
        <w:t xml:space="preserve"> </w:t>
      </w:r>
      <w:r>
        <w:t xml:space="preserve">herein have been omitted as repealed, superseded, obsolete or not of a general and</w:t>
      </w:r>
      <w:r>
        <w:t xml:space="preserve"> </w:t>
      </w:r>
      <w:r>
        <w:t xml:space="preserve">permanent nature.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Ordinance/</w:t>
            </w:r>
            <w:r>
              <w:br/>
            </w:r>
            <w:r>
              <w:t xml:space="preserve">Amendment</w:t>
            </w:r>
            <w:r>
              <w:br/>
            </w: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 Date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</w:t>
            </w:r>
            <w:r>
              <w:br/>
            </w:r>
            <w:r>
              <w:t xml:space="preserve">this Zoning</w:t>
            </w:r>
            <w:r>
              <w:br/>
            </w:r>
            <w:r>
              <w:t xml:space="preserve">Ordinance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 1- 8-08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32-112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32-112A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32-113—32-117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 2- 7-08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10-12-10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 1- 8-13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10- 8-13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 2-11-14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</w:t>
            </w:r>
            <w:r>
              <w:t xml:space="preserve"> </w:t>
            </w:r>
            <w:r>
              <w:t xml:space="preserve">Added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32-51.5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 5-13-14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 6- 9-15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 4-12-16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32-47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 2-14-17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32-49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 3-20-17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 1- 9-18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 4-26-18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32-31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32-46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11-13-18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12-11-18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  </w:t>
            </w:r>
            <w:r>
              <w:t xml:space="preserve"> </w:t>
            </w:r>
            <w:r>
              <w:t xml:space="preserve">Added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32-171—32-175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 6-11-19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12-10-19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 8- 8-23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11-12-2025(1)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32-31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11-12-2025(2)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11-12-2025(3)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32-111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11-12-2025(4)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Amd. 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12-09-2025(1)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32-31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32-52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</w:tbl>
    <w:p>
      <w:pPr>
        <w:pStyle w:val="BodyText"/>
      </w:pPr>
      <w:r>
        <w:t xml:space="preserve"> </w:t>
      </w:r>
    </w:p>
    <w:bookmarkEnd w:id="234"/>
    <w:bookmarkStart w:id="235" w:name="stlareta.-state-law-reference-table"/>
    <w:p>
      <w:pPr>
        <w:pStyle w:val="Heading1"/>
      </w:pPr>
      <w:r>
        <w:t xml:space="preserve">§ STLARETA. STATE LAW REFERENCE TABLE</w:t>
      </w:r>
    </w:p>
    <w:p>
      <w:pPr>
        <w:pStyle w:val="FirstParagraph"/>
      </w:pPr>
      <w:r>
        <w:t xml:space="preserve">This table shows the location within this Zoning Ordinance, either in the text or</w:t>
      </w:r>
      <w:r>
        <w:t xml:space="preserve"> </w:t>
      </w:r>
      <w:r>
        <w:t xml:space="preserve">notes following the text, of references to the state law or related matters.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G.L.</w:t>
            </w:r>
            <w:r>
              <w:br/>
            </w: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</w:t>
            </w:r>
            <w:r>
              <w:br/>
            </w:r>
            <w:r>
              <w:t xml:space="preserve">this Zoning Ordinance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2-1-14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2-1-20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Ch. 21-28.6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21-28.6-3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21-28.6-14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21-28.6-16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21-28.11-10.2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21-28.11-11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42-45-5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45-24-61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45-53-4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46-12-1(b)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46-13.1-3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32-130</w:t>
            </w:r>
          </w:p>
        </w:tc>
      </w:tr>
    </w:tbl>
    <w:p>
      <w:pPr>
        <w:pStyle w:val="BodyText"/>
      </w:pPr>
      <w:r>
        <w:t xml:space="preserve"> </w:t>
      </w:r>
    </w:p>
    <w:bookmarkEnd w:id="2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  <w:num w:numId="1157">
    <w:abstractNumId w:val="991"/>
  </w:num>
  <w:num w:numId="1158">
    <w:abstractNumId w:val="991"/>
  </w:num>
  <w:num w:numId="1159">
    <w:abstractNumId w:val="991"/>
  </w:num>
  <w:num w:numId="1160">
    <w:abstractNumId w:val="991"/>
  </w:num>
  <w:num w:numId="1161">
    <w:abstractNumId w:val="991"/>
  </w:num>
  <w:num w:numId="1162">
    <w:abstractNumId w:val="991"/>
  </w:num>
  <w:num w:numId="1163">
    <w:abstractNumId w:val="991"/>
  </w:num>
  <w:num w:numId="1164">
    <w:abstractNumId w:val="991"/>
  </w:num>
  <w:num w:numId="1165">
    <w:abstractNumId w:val="991"/>
  </w:num>
  <w:num w:numId="1166">
    <w:abstractNumId w:val="991"/>
  </w:num>
  <w:num w:numId="1167">
    <w:abstractNumId w:val="991"/>
  </w:num>
  <w:num w:numId="1168">
    <w:abstractNumId w:val="991"/>
  </w:num>
  <w:num w:numId="1169">
    <w:abstractNumId w:val="991"/>
  </w:num>
  <w:num w:numId="1170">
    <w:abstractNumId w:val="991"/>
  </w:num>
  <w:num w:numId="1171">
    <w:abstractNumId w:val="991"/>
  </w:num>
  <w:num w:numId="1172">
    <w:abstractNumId w:val="991"/>
  </w:num>
  <w:num w:numId="1173">
    <w:abstractNumId w:val="991"/>
  </w:num>
  <w:num w:numId="1174">
    <w:abstractNumId w:val="991"/>
  </w:num>
  <w:num w:numId="1175">
    <w:abstractNumId w:val="991"/>
  </w:num>
  <w:num w:numId="1176">
    <w:abstractNumId w:val="991"/>
  </w:num>
  <w:num w:numId="1177">
    <w:abstractNumId w:val="991"/>
  </w:num>
  <w:num w:numId="1178">
    <w:abstractNumId w:val="991"/>
  </w:num>
  <w:num w:numId="1179">
    <w:abstractNumId w:val="991"/>
  </w:num>
  <w:num w:numId="1180">
    <w:abstractNumId w:val="991"/>
  </w:num>
  <w:num w:numId="1181">
    <w:abstractNumId w:val="991"/>
  </w:num>
  <w:num w:numId="1182">
    <w:abstractNumId w:val="991"/>
  </w:num>
  <w:num w:numId="1183">
    <w:abstractNumId w:val="991"/>
  </w:num>
  <w:num w:numId="1184">
    <w:abstractNumId w:val="991"/>
  </w:num>
  <w:num w:numId="1185">
    <w:abstractNumId w:val="991"/>
  </w:num>
  <w:num w:numId="1186">
    <w:abstractNumId w:val="991"/>
  </w:num>
  <w:num w:numId="1187">
    <w:abstractNumId w:val="991"/>
  </w:num>
  <w:num w:numId="1188">
    <w:abstractNumId w:val="991"/>
  </w:num>
  <w:num w:numId="1189">
    <w:abstractNumId w:val="991"/>
  </w:num>
  <w:num w:numId="1190">
    <w:abstractNumId w:val="991"/>
  </w:num>
  <w:num w:numId="1191">
    <w:abstractNumId w:val="991"/>
  </w:num>
  <w:num w:numId="1192">
    <w:abstractNumId w:val="991"/>
  </w:num>
  <w:num w:numId="1193">
    <w:abstractNumId w:val="991"/>
  </w:num>
  <w:num w:numId="1194">
    <w:abstractNumId w:val="991"/>
  </w:num>
  <w:num w:numId="1195">
    <w:abstractNumId w:val="991"/>
  </w:num>
  <w:num w:numId="1196">
    <w:abstractNumId w:val="991"/>
  </w:num>
  <w:num w:numId="1197">
    <w:abstractNumId w:val="991"/>
  </w:num>
  <w:num w:numId="1198">
    <w:abstractNumId w:val="991"/>
  </w:num>
  <w:num w:numId="1199">
    <w:abstractNumId w:val="991"/>
  </w:num>
  <w:num w:numId="1200">
    <w:abstractNumId w:val="991"/>
  </w:num>
  <w:num w:numId="1201">
    <w:abstractNumId w:val="991"/>
  </w:num>
  <w:num w:numId="1202">
    <w:abstractNumId w:val="991"/>
  </w:num>
  <w:num w:numId="1203">
    <w:abstractNumId w:val="991"/>
  </w:num>
  <w:num w:numId="1204">
    <w:abstractNumId w:val="991"/>
  </w:num>
  <w:num w:numId="1205">
    <w:abstractNumId w:val="991"/>
  </w:num>
  <w:num w:numId="1206">
    <w:abstractNumId w:val="991"/>
  </w:num>
  <w:num w:numId="1207">
    <w:abstractNumId w:val="991"/>
  </w:num>
  <w:num w:numId="1208">
    <w:abstractNumId w:val="991"/>
  </w:num>
  <w:num w:numId="1209">
    <w:abstractNumId w:val="991"/>
  </w:num>
  <w:num w:numId="1210">
    <w:abstractNumId w:val="991"/>
  </w:num>
  <w:num w:numId="1211">
    <w:abstractNumId w:val="991"/>
  </w:num>
  <w:num w:numId="1212">
    <w:abstractNumId w:val="991"/>
  </w:num>
  <w:num w:numId="1213">
    <w:abstractNumId w:val="991"/>
  </w:num>
  <w:num w:numId="1214">
    <w:abstractNumId w:val="991"/>
  </w:num>
  <w:num w:numId="1215">
    <w:abstractNumId w:val="991"/>
  </w:num>
  <w:num w:numId="1216">
    <w:abstractNumId w:val="991"/>
  </w:num>
  <w:num w:numId="1217">
    <w:abstractNumId w:val="991"/>
  </w:num>
  <w:num w:numId="1218">
    <w:abstractNumId w:val="991"/>
  </w:num>
  <w:num w:numId="1219">
    <w:abstractNumId w:val="991"/>
  </w:num>
  <w:num w:numId="1220">
    <w:abstractNumId w:val="991"/>
  </w:num>
  <w:num w:numId="1221">
    <w:abstractNumId w:val="991"/>
  </w:num>
  <w:num w:numId="1222">
    <w:abstractNumId w:val="991"/>
  </w:num>
  <w:num w:numId="1223">
    <w:abstractNumId w:val="991"/>
  </w:num>
  <w:num w:numId="1224">
    <w:abstractNumId w:val="991"/>
  </w:num>
  <w:num w:numId="1225">
    <w:abstractNumId w:val="991"/>
  </w:num>
  <w:num w:numId="1226">
    <w:abstractNumId w:val="991"/>
  </w:num>
  <w:num w:numId="1227">
    <w:abstractNumId w:val="991"/>
  </w:num>
  <w:num w:numId="1228">
    <w:abstractNumId w:val="991"/>
  </w:num>
  <w:num w:numId="1229">
    <w:abstractNumId w:val="991"/>
  </w:num>
  <w:num w:numId="1230">
    <w:abstractNumId w:val="991"/>
  </w:num>
  <w:num w:numId="1231">
    <w:abstractNumId w:val="991"/>
  </w:num>
  <w:num w:numId="1232">
    <w:abstractNumId w:val="991"/>
  </w:num>
  <w:num w:numId="1233">
    <w:abstractNumId w:val="991"/>
  </w:num>
  <w:num w:numId="1234">
    <w:abstractNumId w:val="991"/>
  </w:num>
  <w:num w:numId="1235">
    <w:abstractNumId w:val="991"/>
  </w:num>
  <w:num w:numId="1236">
    <w:abstractNumId w:val="991"/>
  </w:num>
  <w:num w:numId="1237">
    <w:abstractNumId w:val="991"/>
  </w:num>
  <w:num w:numId="1238">
    <w:abstractNumId w:val="991"/>
  </w:num>
  <w:num w:numId="1239">
    <w:abstractNumId w:val="991"/>
  </w:num>
  <w:num w:numId="1240">
    <w:abstractNumId w:val="991"/>
  </w:num>
  <w:num w:numId="1241">
    <w:abstractNumId w:val="991"/>
  </w:num>
  <w:num w:numId="1242">
    <w:abstractNumId w:val="991"/>
  </w:num>
  <w:num w:numId="1243">
    <w:abstractNumId w:val="991"/>
  </w:num>
  <w:num w:numId="1244">
    <w:abstractNumId w:val="991"/>
  </w:num>
  <w:num w:numId="1245">
    <w:abstractNumId w:val="991"/>
  </w:num>
  <w:num w:numId="1246">
    <w:abstractNumId w:val="991"/>
  </w:num>
  <w:num w:numId="1247">
    <w:abstractNumId w:val="991"/>
  </w:num>
  <w:num w:numId="1248">
    <w:abstractNumId w:val="991"/>
  </w:num>
  <w:num w:numId="1249">
    <w:abstractNumId w:val="991"/>
  </w:num>
  <w:num w:numId="1250">
    <w:abstractNumId w:val="991"/>
  </w:num>
  <w:num w:numId="1251">
    <w:abstractNumId w:val="991"/>
  </w:num>
  <w:num w:numId="1252">
    <w:abstractNumId w:val="991"/>
  </w:num>
  <w:num w:numId="1253">
    <w:abstractNumId w:val="991"/>
  </w:num>
  <w:num w:numId="1254">
    <w:abstractNumId w:val="991"/>
  </w:num>
  <w:num w:numId="1255">
    <w:abstractNumId w:val="991"/>
  </w:num>
  <w:num w:numId="1256">
    <w:abstractNumId w:val="991"/>
  </w:num>
  <w:num w:numId="1257">
    <w:abstractNumId w:val="991"/>
  </w:num>
  <w:num w:numId="125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Warren</dc:creator>
  <cp:keywords>Town of Warren, RI, Zoning Ordinance, zoning, municipal ordinance</cp:keywords>
  <dcterms:created xsi:type="dcterms:W3CDTF">2026-09-10T22:52:03Z</dcterms:created>
  <dcterms:modified xsi:type="dcterms:W3CDTF">2026-09-10T22:52:03Z</dcterms:modified>
  <dc:subject>Adopted Ordinance</dc:subject>
  <cp:lastModifiedBy>Town of Warren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